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3E99" w14:textId="77777777" w:rsidR="004E2991" w:rsidRDefault="004E2991" w:rsidP="0098115B">
      <w:pPr>
        <w:rPr>
          <w:rFonts w:ascii="Impact" w:hAnsi="Impact"/>
          <w:b/>
          <w:bCs/>
          <w:color w:val="002060"/>
          <w:sz w:val="72"/>
          <w:szCs w:val="96"/>
          <w:lang w:val="en-GB"/>
        </w:rPr>
      </w:pPr>
    </w:p>
    <w:p w14:paraId="35423C98" w14:textId="3F4320E5" w:rsidR="0098115B" w:rsidRPr="00563654" w:rsidRDefault="00913EBE" w:rsidP="0098115B">
      <w:pPr>
        <w:rPr>
          <w:rFonts w:ascii="Impact" w:hAnsi="Impact"/>
          <w:b/>
          <w:bCs/>
          <w:color w:val="002060"/>
          <w:sz w:val="72"/>
          <w:szCs w:val="96"/>
          <w:lang w:val="en-GB"/>
        </w:rPr>
      </w:pPr>
      <w:r>
        <w:rPr>
          <w:rFonts w:ascii="Impact" w:hAnsi="Impact"/>
          <w:b/>
          <w:bCs/>
          <w:color w:val="002060"/>
          <w:sz w:val="72"/>
          <w:szCs w:val="96"/>
          <w:lang w:val="en-GB"/>
        </w:rPr>
        <w:t>DERBYSHIRE TENNIS CENTRE</w:t>
      </w:r>
      <w:r w:rsidR="0098115B" w:rsidRPr="00563654">
        <w:rPr>
          <w:rFonts w:ascii="Impact" w:hAnsi="Impact"/>
          <w:b/>
          <w:bCs/>
          <w:color w:val="002060"/>
          <w:sz w:val="72"/>
          <w:szCs w:val="96"/>
          <w:lang w:val="en-GB"/>
        </w:rPr>
        <w:t xml:space="preserve"> </w:t>
      </w:r>
      <w:r w:rsidR="001C6B54">
        <w:rPr>
          <w:rFonts w:ascii="Impact" w:hAnsi="Impact"/>
          <w:b/>
          <w:bCs/>
          <w:color w:val="002060"/>
          <w:sz w:val="72"/>
          <w:szCs w:val="96"/>
          <w:lang w:val="en-GB"/>
        </w:rPr>
        <w:t xml:space="preserve">VENUE </w:t>
      </w:r>
      <w:r w:rsidR="0098115B"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16F4E04" w14:textId="77777777" w:rsidR="0098115B" w:rsidRDefault="0098115B" w:rsidP="0098115B">
      <w:pPr>
        <w:rPr>
          <w:highlight w:val="yellow"/>
        </w:rPr>
      </w:pPr>
    </w:p>
    <w:p w14:paraId="4031C072" w14:textId="77777777" w:rsidR="003351A4" w:rsidRDefault="003351A4" w:rsidP="0098115B">
      <w:pPr>
        <w:rPr>
          <w:highlight w:val="yellow"/>
        </w:rPr>
      </w:pPr>
    </w:p>
    <w:p w14:paraId="4FB0A37D" w14:textId="77777777" w:rsidR="003351A4" w:rsidRDefault="003351A4" w:rsidP="0098115B">
      <w:pPr>
        <w:rPr>
          <w:highlight w:val="yellow"/>
        </w:rPr>
      </w:pPr>
    </w:p>
    <w:p w14:paraId="467CD697" w14:textId="77777777" w:rsidR="003351A4" w:rsidRDefault="003351A4" w:rsidP="0098115B">
      <w:pPr>
        <w:rPr>
          <w:highlight w:val="yellow"/>
        </w:rPr>
      </w:pPr>
    </w:p>
    <w:p w14:paraId="3E413313" w14:textId="77777777" w:rsidR="003351A4" w:rsidRDefault="003351A4" w:rsidP="0098115B">
      <w:pPr>
        <w:rPr>
          <w:highlight w:val="yellow"/>
        </w:rPr>
      </w:pPr>
    </w:p>
    <w:p w14:paraId="66514009" w14:textId="77777777" w:rsidR="003351A4" w:rsidRDefault="003351A4" w:rsidP="0098115B">
      <w:pPr>
        <w:rPr>
          <w:highlight w:val="yellow"/>
        </w:rPr>
      </w:pPr>
    </w:p>
    <w:p w14:paraId="561274D5" w14:textId="77777777" w:rsidR="003351A4" w:rsidRDefault="003351A4" w:rsidP="0098115B">
      <w:pPr>
        <w:rPr>
          <w:highlight w:val="yellow"/>
        </w:rPr>
      </w:pPr>
    </w:p>
    <w:p w14:paraId="1D18E7DF" w14:textId="77777777" w:rsidR="003351A4" w:rsidRDefault="003351A4" w:rsidP="0098115B">
      <w:pPr>
        <w:rPr>
          <w:highlight w:val="yellow"/>
        </w:rPr>
      </w:pPr>
    </w:p>
    <w:p w14:paraId="5F841D58" w14:textId="77777777" w:rsidR="003351A4" w:rsidRDefault="003351A4" w:rsidP="0098115B">
      <w:pPr>
        <w:rPr>
          <w:highlight w:val="yellow"/>
        </w:rPr>
      </w:pPr>
    </w:p>
    <w:p w14:paraId="6A668FCF" w14:textId="77777777" w:rsidR="003351A4" w:rsidRDefault="003351A4" w:rsidP="0098115B">
      <w:pPr>
        <w:rPr>
          <w:highlight w:val="yellow"/>
        </w:rPr>
      </w:pPr>
    </w:p>
    <w:p w14:paraId="7BA7E60A" w14:textId="77777777" w:rsidR="003351A4" w:rsidRDefault="003351A4" w:rsidP="0098115B">
      <w:pPr>
        <w:rPr>
          <w:highlight w:val="yellow"/>
        </w:rPr>
      </w:pPr>
    </w:p>
    <w:p w14:paraId="733118C6" w14:textId="77777777" w:rsidR="003351A4" w:rsidRDefault="003351A4" w:rsidP="0098115B">
      <w:pPr>
        <w:rPr>
          <w:highlight w:val="yellow"/>
        </w:rPr>
      </w:pPr>
    </w:p>
    <w:p w14:paraId="3D90499C" w14:textId="77777777" w:rsidR="003351A4" w:rsidRDefault="003351A4" w:rsidP="0098115B">
      <w:pPr>
        <w:rPr>
          <w:highlight w:val="yellow"/>
        </w:rPr>
      </w:pPr>
    </w:p>
    <w:p w14:paraId="6364ABE1" w14:textId="77777777" w:rsidR="003351A4" w:rsidRDefault="003351A4" w:rsidP="0098115B">
      <w:pPr>
        <w:rPr>
          <w:highlight w:val="yellow"/>
        </w:rPr>
      </w:pPr>
    </w:p>
    <w:p w14:paraId="2822B826" w14:textId="77777777" w:rsidR="003351A4" w:rsidRDefault="003351A4" w:rsidP="0098115B">
      <w:pPr>
        <w:rPr>
          <w:highlight w:val="yellow"/>
        </w:rPr>
      </w:pPr>
    </w:p>
    <w:p w14:paraId="56FF4260" w14:textId="77777777" w:rsidR="003351A4" w:rsidRPr="00BE68D2" w:rsidRDefault="003351A4" w:rsidP="0098115B">
      <w:pPr>
        <w:rPr>
          <w:highlight w:val="yellow"/>
        </w:rPr>
      </w:pPr>
    </w:p>
    <w:p w14:paraId="4610BF8D" w14:textId="77777777" w:rsidR="0098115B" w:rsidRPr="00BE68D2" w:rsidRDefault="0098115B" w:rsidP="0098115B">
      <w:pPr>
        <w:rPr>
          <w:highlight w:val="yellow"/>
        </w:rPr>
      </w:pPr>
    </w:p>
    <w:p w14:paraId="0B9164BC" w14:textId="77777777" w:rsidR="0098115B" w:rsidRPr="00BE68D2" w:rsidRDefault="0098115B" w:rsidP="0098115B">
      <w:pPr>
        <w:rPr>
          <w:highlight w:val="yellow"/>
        </w:rPr>
      </w:pPr>
    </w:p>
    <w:p w14:paraId="63D231F9" w14:textId="77777777" w:rsidR="0098115B" w:rsidRPr="00BE68D2" w:rsidRDefault="0098115B" w:rsidP="0098115B">
      <w:pPr>
        <w:rPr>
          <w:highlight w:val="yellow"/>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7D03AF81" w14:textId="77777777" w:rsidR="0098115B" w:rsidRDefault="0098115B" w:rsidP="0098115B"/>
    <w:p w14:paraId="1170F10F" w14:textId="224ECE52" w:rsidR="0098115B" w:rsidRPr="00BE68D2" w:rsidRDefault="0098115B" w:rsidP="0098115B">
      <w:pPr>
        <w:jc w:val="both"/>
        <w:rPr>
          <w:lang w:val="en-GB"/>
        </w:rPr>
      </w:pPr>
    </w:p>
    <w:p w14:paraId="6EBE0E27" w14:textId="6A2BB17F" w:rsidR="0098115B" w:rsidRPr="004E2991" w:rsidRDefault="00511F39" w:rsidP="0098115B">
      <w:pPr>
        <w:pStyle w:val="LTAChapterHeading"/>
        <w:rPr>
          <w:sz w:val="52"/>
          <w:szCs w:val="36"/>
        </w:rPr>
      </w:pPr>
      <w:r w:rsidRPr="00511F39">
        <w:rPr>
          <w:rFonts w:cs="Arial"/>
          <w:sz w:val="52"/>
          <w:szCs w:val="52"/>
        </w:rPr>
        <w:lastRenderedPageBreak/>
        <w:t>Derbyshire Tennis Centre (DTC)</w:t>
      </w:r>
      <w:r>
        <w:rPr>
          <w:rFonts w:cs="Arial"/>
        </w:rPr>
        <w:t xml:space="preserve"> </w:t>
      </w:r>
      <w:r>
        <w:rPr>
          <w:rStyle w:val="normaltextrun"/>
          <w:rFonts w:cs="Arial"/>
        </w:rPr>
        <w:t xml:space="preserve"> </w:t>
      </w:r>
      <w:r w:rsidR="0098115B" w:rsidRPr="004E2991">
        <w:rPr>
          <w:sz w:val="52"/>
          <w:szCs w:val="36"/>
        </w:rPr>
        <w:t xml:space="preserve">  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3351A4">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sidR="00D360D5">
              <w:rPr>
                <w:noProof/>
                <w:webHidden/>
              </w:rPr>
              <w:t>3</w:t>
            </w:r>
            <w:r>
              <w:rPr>
                <w:noProof/>
                <w:webHidden/>
              </w:rPr>
              <w:fldChar w:fldCharType="end"/>
            </w:r>
          </w:hyperlink>
        </w:p>
        <w:p w14:paraId="4B3B71B3" w14:textId="20236334" w:rsidR="00C13553" w:rsidRDefault="00D360D5">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Pr>
                <w:noProof/>
                <w:webHidden/>
              </w:rPr>
              <w:t>3</w:t>
            </w:r>
            <w:r w:rsidR="00C13553">
              <w:rPr>
                <w:noProof/>
                <w:webHidden/>
              </w:rPr>
              <w:fldChar w:fldCharType="end"/>
            </w:r>
          </w:hyperlink>
        </w:p>
        <w:p w14:paraId="4285B658" w14:textId="1FA02D16" w:rsidR="00C13553" w:rsidRDefault="00D360D5">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Pr>
                <w:noProof/>
                <w:webHidden/>
              </w:rPr>
              <w:t>4</w:t>
            </w:r>
            <w:r w:rsidR="00C13553">
              <w:rPr>
                <w:noProof/>
                <w:webHidden/>
              </w:rPr>
              <w:fldChar w:fldCharType="end"/>
            </w:r>
          </w:hyperlink>
        </w:p>
        <w:p w14:paraId="1EB13167" w14:textId="0DBE8FCF" w:rsidR="00C13553" w:rsidRDefault="00D360D5">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Pr>
                <w:noProof/>
                <w:webHidden/>
              </w:rPr>
              <w:t>4</w:t>
            </w:r>
            <w:r w:rsidR="00C13553">
              <w:rPr>
                <w:noProof/>
                <w:webHidden/>
              </w:rPr>
              <w:fldChar w:fldCharType="end"/>
            </w:r>
          </w:hyperlink>
        </w:p>
        <w:p w14:paraId="0EC0F152" w14:textId="16578ADA" w:rsidR="00C13553" w:rsidRDefault="00D360D5">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Pr>
                <w:noProof/>
                <w:webHidden/>
              </w:rPr>
              <w:t>5</w:t>
            </w:r>
            <w:r w:rsidR="00C13553">
              <w:rPr>
                <w:noProof/>
                <w:webHidden/>
              </w:rPr>
              <w:fldChar w:fldCharType="end"/>
            </w:r>
          </w:hyperlink>
        </w:p>
        <w:p w14:paraId="1AF69369" w14:textId="4F29A7AC" w:rsidR="00C13553" w:rsidRDefault="00D360D5">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Pr>
                <w:noProof/>
                <w:webHidden/>
              </w:rPr>
              <w:t>5</w:t>
            </w:r>
            <w:r w:rsidR="00C13553">
              <w:rPr>
                <w:noProof/>
                <w:webHidden/>
              </w:rPr>
              <w:fldChar w:fldCharType="end"/>
            </w:r>
          </w:hyperlink>
        </w:p>
        <w:p w14:paraId="0081D49A" w14:textId="222DA4B0" w:rsidR="00C13553" w:rsidRDefault="00D360D5">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Pr>
                <w:noProof/>
                <w:webHidden/>
              </w:rPr>
              <w:t>5</w:t>
            </w:r>
            <w:r w:rsidR="00C13553">
              <w:rPr>
                <w:noProof/>
                <w:webHidden/>
              </w:rPr>
              <w:fldChar w:fldCharType="end"/>
            </w:r>
          </w:hyperlink>
        </w:p>
        <w:p w14:paraId="0FC5C6EE" w14:textId="111F37CF"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fldChar w:fldCharType="separate"/>
            </w:r>
            <w:r w:rsidR="00D360D5">
              <w:rPr>
                <w:b/>
                <w:bCs/>
                <w:noProof/>
                <w:webHidden/>
              </w:rPr>
              <w:t>Error! Bookmark not defined.</w:t>
            </w:r>
            <w:r w:rsidR="00C13553">
              <w:rPr>
                <w:noProof/>
                <w:webHidden/>
              </w:rPr>
              <w:fldChar w:fldCharType="end"/>
            </w:r>
          </w:hyperlink>
          <w:r w:rsidR="002367A0">
            <w:rPr>
              <w:noProof/>
            </w:rPr>
            <w:t>5</w:t>
          </w:r>
        </w:p>
        <w:p w14:paraId="316D47AB" w14:textId="7F50FA7A" w:rsidR="00C13553" w:rsidRDefault="00D360D5">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Pr>
                <w:noProof/>
                <w:webHidden/>
              </w:rPr>
              <w:t>6</w:t>
            </w:r>
            <w:r w:rsidR="00C13553">
              <w:rPr>
                <w:noProof/>
                <w:webHidden/>
              </w:rPr>
              <w:fldChar w:fldCharType="end"/>
            </w:r>
          </w:hyperlink>
        </w:p>
        <w:p w14:paraId="48633ABB" w14:textId="7C0AB192" w:rsidR="00C13553" w:rsidRDefault="00D360D5">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Pr>
                <w:noProof/>
                <w:webHidden/>
              </w:rPr>
              <w:t>6</w:t>
            </w:r>
            <w:r w:rsidR="00C13553">
              <w:rPr>
                <w:noProof/>
                <w:webHidden/>
              </w:rPr>
              <w:fldChar w:fldCharType="end"/>
            </w:r>
          </w:hyperlink>
        </w:p>
        <w:p w14:paraId="21D104B2" w14:textId="409564D3" w:rsidR="00C13553" w:rsidRDefault="00D360D5">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Pr>
                <w:noProof/>
                <w:webHidden/>
              </w:rPr>
              <w:t>6</w:t>
            </w:r>
            <w:r w:rsidR="00C13553">
              <w:rPr>
                <w:noProof/>
                <w:webHidden/>
              </w:rPr>
              <w:fldChar w:fldCharType="end"/>
            </w:r>
          </w:hyperlink>
        </w:p>
        <w:p w14:paraId="6AADD9E8" w14:textId="2E5F64A8" w:rsidR="00C13553" w:rsidRDefault="00D360D5">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Pr>
                <w:noProof/>
                <w:webHidden/>
              </w:rPr>
              <w:t>7</w:t>
            </w:r>
            <w:r w:rsidR="00C13553">
              <w:rPr>
                <w:noProof/>
                <w:webHidden/>
              </w:rPr>
              <w:fldChar w:fldCharType="end"/>
            </w:r>
          </w:hyperlink>
        </w:p>
        <w:p w14:paraId="2A8D90CB" w14:textId="0C5748D0" w:rsidR="00C13553" w:rsidRDefault="00D360D5">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Pr>
                <w:noProof/>
                <w:webHidden/>
              </w:rPr>
              <w:t>7</w:t>
            </w:r>
            <w:r w:rsidR="00C13553">
              <w:rPr>
                <w:noProof/>
                <w:webHidden/>
              </w:rPr>
              <w:fldChar w:fldCharType="end"/>
            </w:r>
          </w:hyperlink>
        </w:p>
        <w:p w14:paraId="13F88AB9" w14:textId="0427DAF2" w:rsidR="00C13553" w:rsidRDefault="00D360D5">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Pr>
                <w:noProof/>
                <w:webHidden/>
              </w:rPr>
              <w:t>8</w:t>
            </w:r>
            <w:r w:rsidR="00C13553">
              <w:rPr>
                <w:noProof/>
                <w:webHidden/>
              </w:rPr>
              <w:fldChar w:fldCharType="end"/>
            </w:r>
          </w:hyperlink>
        </w:p>
        <w:p w14:paraId="40EE9FEB" w14:textId="4335C388" w:rsidR="00C13553" w:rsidRDefault="00D360D5">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Pr>
                <w:noProof/>
                <w:webHidden/>
              </w:rPr>
              <w:t>9</w:t>
            </w:r>
            <w:r w:rsidR="00C13553">
              <w:rPr>
                <w:noProof/>
                <w:webHidden/>
              </w:rPr>
              <w:fldChar w:fldCharType="end"/>
            </w:r>
          </w:hyperlink>
        </w:p>
        <w:p w14:paraId="1D79C381" w14:textId="05F0F2D0" w:rsidR="00C13553" w:rsidRDefault="00D360D5">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Pr>
                <w:noProof/>
                <w:webHidden/>
              </w:rPr>
              <w:t>9</w:t>
            </w:r>
            <w:r w:rsidR="00C13553">
              <w:rPr>
                <w:noProof/>
                <w:webHidden/>
              </w:rPr>
              <w:fldChar w:fldCharType="end"/>
            </w:r>
          </w:hyperlink>
        </w:p>
        <w:p w14:paraId="634DEA20" w14:textId="74658833" w:rsidR="00C13553" w:rsidRDefault="00D360D5">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Pr>
                <w:noProof/>
                <w:webHidden/>
              </w:rPr>
              <w:t>10</w:t>
            </w:r>
            <w:r w:rsidR="00C13553">
              <w:rPr>
                <w:noProof/>
                <w:webHidden/>
              </w:rPr>
              <w:fldChar w:fldCharType="end"/>
            </w:r>
          </w:hyperlink>
        </w:p>
        <w:p w14:paraId="3F1BCBA8" w14:textId="29AFBF83" w:rsidR="00C13553" w:rsidRDefault="00D360D5">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Pr>
                <w:noProof/>
                <w:webHidden/>
              </w:rPr>
              <w:t>10</w:t>
            </w:r>
            <w:r w:rsidR="00C13553">
              <w:rPr>
                <w:noProof/>
                <w:webHidden/>
              </w:rPr>
              <w:fldChar w:fldCharType="end"/>
            </w:r>
          </w:hyperlink>
        </w:p>
        <w:p w14:paraId="2860B371" w14:textId="69162391" w:rsidR="00C13553" w:rsidRDefault="00D360D5">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Pr>
                <w:noProof/>
                <w:webHidden/>
              </w:rPr>
              <w:t>11</w:t>
            </w:r>
            <w:r w:rsidR="00C13553">
              <w:rPr>
                <w:noProof/>
                <w:webHidden/>
              </w:rPr>
              <w:fldChar w:fldCharType="end"/>
            </w:r>
          </w:hyperlink>
        </w:p>
        <w:p w14:paraId="20D0AD80" w14:textId="18B0EDA4" w:rsidR="00C13553" w:rsidRDefault="00D360D5">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Pr>
                <w:noProof/>
                <w:webHidden/>
              </w:rPr>
              <w:t>11</w:t>
            </w:r>
            <w:r w:rsidR="00C13553">
              <w:rPr>
                <w:noProof/>
                <w:webHidden/>
              </w:rPr>
              <w:fldChar w:fldCharType="end"/>
            </w:r>
          </w:hyperlink>
        </w:p>
        <w:p w14:paraId="009CCADD" w14:textId="60841FE2" w:rsidR="00C13553" w:rsidRDefault="00D360D5">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Pr>
                <w:noProof/>
                <w:webHidden/>
              </w:rPr>
              <w:t>12</w:t>
            </w:r>
            <w:r w:rsidR="00C13553">
              <w:rPr>
                <w:noProof/>
                <w:webHidden/>
              </w:rPr>
              <w:fldChar w:fldCharType="end"/>
            </w:r>
          </w:hyperlink>
        </w:p>
        <w:p w14:paraId="1A1F3F14" w14:textId="5992F661" w:rsidR="00C13553" w:rsidRDefault="00D360D5">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Pr>
                <w:noProof/>
                <w:webHidden/>
              </w:rPr>
              <w:t>12</w:t>
            </w:r>
            <w:r w:rsidR="00C13553">
              <w:rPr>
                <w:noProof/>
                <w:webHidden/>
              </w:rPr>
              <w:fldChar w:fldCharType="end"/>
            </w:r>
          </w:hyperlink>
        </w:p>
        <w:p w14:paraId="3BC39DFC" w14:textId="38AC03DA" w:rsidR="00C13553" w:rsidRDefault="00D360D5">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Pr>
                <w:noProof/>
                <w:webHidden/>
              </w:rPr>
              <w:t>14</w:t>
            </w:r>
            <w:r w:rsidR="00C13553">
              <w:rPr>
                <w:noProof/>
                <w:webHidden/>
              </w:rPr>
              <w:fldChar w:fldCharType="end"/>
            </w:r>
          </w:hyperlink>
        </w:p>
        <w:p w14:paraId="5A90A8F8" w14:textId="7748226E" w:rsidR="00C13553" w:rsidRDefault="00D360D5">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Pr>
                <w:noProof/>
                <w:webHidden/>
              </w:rPr>
              <w:t>15</w:t>
            </w:r>
            <w:r w:rsidR="00C13553">
              <w:rPr>
                <w:noProof/>
                <w:webHidden/>
              </w:rPr>
              <w:fldChar w:fldCharType="end"/>
            </w:r>
          </w:hyperlink>
        </w:p>
        <w:p w14:paraId="7AAF2122" w14:textId="227954BF" w:rsidR="00C13553" w:rsidRDefault="00D360D5">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Pr>
                <w:noProof/>
                <w:webHidden/>
              </w:rPr>
              <w:t>16</w:t>
            </w:r>
            <w:r w:rsidR="00C13553">
              <w:rPr>
                <w:noProof/>
                <w:webHidden/>
              </w:rPr>
              <w:fldChar w:fldCharType="end"/>
            </w:r>
          </w:hyperlink>
        </w:p>
        <w:p w14:paraId="2B971CE6" w14:textId="1858E430" w:rsidR="00C13553" w:rsidRDefault="00D360D5">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Pr>
                <w:noProof/>
                <w:webHidden/>
              </w:rPr>
              <w:t>21</w:t>
            </w:r>
            <w:r w:rsidR="00C13553">
              <w:rPr>
                <w:noProof/>
                <w:webHidden/>
              </w:rPr>
              <w:fldChar w:fldCharType="end"/>
            </w:r>
          </w:hyperlink>
        </w:p>
        <w:p w14:paraId="5F3C6DA8" w14:textId="40D949BD" w:rsidR="00C13553" w:rsidRDefault="00D360D5">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Default="00C13553" w:rsidP="0098115B"/>
    <w:p w14:paraId="625A96CE" w14:textId="6EDA3ADF" w:rsidR="0098115B" w:rsidRPr="00913EBE" w:rsidRDefault="0098115B" w:rsidP="0098115B">
      <w:r w:rsidRPr="00913EBE">
        <w:t>Policy Owner: </w:t>
      </w:r>
      <w:r w:rsidR="00913EBE">
        <w:t>Derbyshire Tennis Centre</w:t>
      </w:r>
    </w:p>
    <w:p w14:paraId="48583CF8" w14:textId="1C1DC1E8" w:rsidR="0098115B" w:rsidRPr="00913EBE" w:rsidRDefault="0098115B" w:rsidP="0098115B">
      <w:r w:rsidRPr="00913EBE">
        <w:t>Policy approved by: </w:t>
      </w:r>
      <w:r w:rsidR="00913EBE">
        <w:t>Derbyshire Tennis Centre Sub Committee</w:t>
      </w:r>
    </w:p>
    <w:p w14:paraId="7C27D1A7" w14:textId="2BEAFE42" w:rsidR="0098115B" w:rsidRPr="00913EBE" w:rsidRDefault="0098115B" w:rsidP="0098115B">
      <w:r w:rsidRPr="00913EBE">
        <w:t>Date Policy approved: </w:t>
      </w:r>
      <w:r w:rsidR="00913EBE">
        <w:t>14</w:t>
      </w:r>
      <w:r w:rsidR="00913EBE" w:rsidRPr="00913EBE">
        <w:rPr>
          <w:vertAlign w:val="superscript"/>
        </w:rPr>
        <w:t>th</w:t>
      </w:r>
      <w:r w:rsidR="00913EBE">
        <w:t xml:space="preserve"> June 2023</w:t>
      </w:r>
    </w:p>
    <w:p w14:paraId="1EA2F286" w14:textId="3EC25488" w:rsidR="0098115B" w:rsidRDefault="0098115B" w:rsidP="0098115B">
      <w:pPr>
        <w:jc w:val="both"/>
        <w:rPr>
          <w:rFonts w:cs="Arial"/>
          <w:b/>
          <w:sz w:val="24"/>
          <w:lang w:val="en-GB"/>
        </w:rPr>
      </w:pPr>
      <w:r w:rsidRPr="00913EBE">
        <w:t>Next review Date:</w:t>
      </w:r>
      <w:r w:rsidR="00913EBE">
        <w:t xml:space="preserve"> </w:t>
      </w:r>
      <w:r w:rsidR="003351A4">
        <w:t>14</w:t>
      </w:r>
      <w:r w:rsidR="003351A4" w:rsidRPr="003351A4">
        <w:rPr>
          <w:vertAlign w:val="superscript"/>
        </w:rPr>
        <w:t>th</w:t>
      </w:r>
      <w:r w:rsidR="003351A4">
        <w:t xml:space="preserve"> June 2025 (2 years or before if a change in legislation)</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913EBE">
        <w:lastRenderedPageBreak/>
        <w:t>POLICY STATEMENT AND SCOPE</w:t>
      </w:r>
      <w:bookmarkEnd w:id="0"/>
      <w:bookmarkEnd w:id="1"/>
    </w:p>
    <w:p w14:paraId="3F4217CE" w14:textId="7A4BB501" w:rsidR="0098115B" w:rsidRDefault="00511F39" w:rsidP="0019129F">
      <w:pPr>
        <w:jc w:val="both"/>
        <w:rPr>
          <w:rFonts w:cs="Arial"/>
          <w:szCs w:val="22"/>
          <w:lang w:val="en-GB"/>
        </w:rPr>
      </w:pPr>
      <w:r>
        <w:rPr>
          <w:rFonts w:cs="Arial"/>
          <w:szCs w:val="22"/>
        </w:rPr>
        <w:t>Derbyshire Tennis Centre (DTC</w:t>
      </w:r>
      <w:proofErr w:type="gramStart"/>
      <w:r>
        <w:rPr>
          <w:rFonts w:cs="Arial"/>
          <w:szCs w:val="22"/>
        </w:rPr>
        <w:t xml:space="preserve">) </w:t>
      </w:r>
      <w:r>
        <w:rPr>
          <w:rStyle w:val="normaltextrun"/>
          <w:rFonts w:cs="Arial"/>
          <w:szCs w:val="22"/>
        </w:rPr>
        <w:t xml:space="preserve"> </w:t>
      </w:r>
      <w:proofErr w:type="spellStart"/>
      <w:r w:rsidR="0098115B">
        <w:t>recognises</w:t>
      </w:r>
      <w:proofErr w:type="spellEnd"/>
      <w:proofErr w:type="gramEnd"/>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8"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health, well-being, ability, disability and need for care and support can affect a person’s resilience.  We </w:t>
      </w:r>
      <w:proofErr w:type="spellStart"/>
      <w:r w:rsidRPr="00152B83">
        <w:rPr>
          <w:rFonts w:cs="Poppins"/>
          <w:color w:val="000000" w:themeColor="text1"/>
        </w:rPr>
        <w:t>recognise</w:t>
      </w:r>
      <w:proofErr w:type="spellEnd"/>
      <w:r w:rsidRPr="00152B83">
        <w:rPr>
          <w:rFonts w:cs="Poppins"/>
          <w:color w:val="000000" w:themeColor="text1"/>
        </w:rPr>
        <w:t xml:space="preserve"> that some people experience barriers, for example, to communication in raising concerns or seeking help.   We </w:t>
      </w:r>
      <w:proofErr w:type="spellStart"/>
      <w:r w:rsidRPr="00152B83">
        <w:rPr>
          <w:rFonts w:cs="Poppins"/>
          <w:color w:val="000000" w:themeColor="text1"/>
        </w:rPr>
        <w:t>recognise</w:t>
      </w:r>
      <w:proofErr w:type="spellEnd"/>
      <w:r w:rsidRPr="00152B83">
        <w:rPr>
          <w:rFonts w:cs="Poppins"/>
          <w:color w:val="000000" w:themeColor="text1"/>
        </w:rPr>
        <w:t xml:space="preserv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7"/>
        <w:gridCol w:w="4792"/>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rsidRPr="00913EBE" w14:paraId="7096022D" w14:textId="77777777" w:rsidTr="004E2991">
        <w:tc>
          <w:tcPr>
            <w:tcW w:w="4847" w:type="dxa"/>
          </w:tcPr>
          <w:p w14:paraId="3CE01540" w14:textId="49323D28" w:rsidR="0098115B" w:rsidRPr="00913EBE" w:rsidRDefault="00511F39" w:rsidP="0019129F">
            <w:pPr>
              <w:spacing w:after="160"/>
              <w:jc w:val="center"/>
              <w:rPr>
                <w:rFonts w:cs="Arial"/>
                <w:szCs w:val="22"/>
                <w:lang w:val="en-GB"/>
              </w:rPr>
            </w:pPr>
            <w:r w:rsidRPr="00913EBE">
              <w:rPr>
                <w:rFonts w:cs="Arial"/>
                <w:szCs w:val="22"/>
                <w:lang w:val="en-GB"/>
              </w:rPr>
              <w:t>John Briggs</w:t>
            </w:r>
          </w:p>
          <w:p w14:paraId="7B9C13A9" w14:textId="4E50EF0A" w:rsidR="0098115B" w:rsidRPr="00913EBE" w:rsidRDefault="0098115B" w:rsidP="0019129F">
            <w:pPr>
              <w:spacing w:after="160"/>
              <w:jc w:val="center"/>
              <w:rPr>
                <w:rFonts w:cs="Arial"/>
                <w:szCs w:val="22"/>
                <w:lang w:val="en-GB"/>
              </w:rPr>
            </w:pPr>
            <w:r w:rsidRPr="00913EBE">
              <w:rPr>
                <w:rFonts w:cs="Arial"/>
                <w:szCs w:val="22"/>
                <w:lang w:val="en-GB"/>
              </w:rPr>
              <w:t>Chairperson</w:t>
            </w:r>
            <w:r w:rsidR="00913EBE">
              <w:rPr>
                <w:rFonts w:cs="Arial"/>
                <w:szCs w:val="22"/>
                <w:lang w:val="en-GB"/>
              </w:rPr>
              <w:t xml:space="preserve"> – Derbyshire Tennis Centre Operations Sub Committee</w:t>
            </w:r>
          </w:p>
        </w:tc>
        <w:tc>
          <w:tcPr>
            <w:tcW w:w="4792" w:type="dxa"/>
          </w:tcPr>
          <w:p w14:paraId="2DAB2B50" w14:textId="16283CCD" w:rsidR="0098115B" w:rsidRPr="00913EBE" w:rsidRDefault="00511F39" w:rsidP="0019129F">
            <w:pPr>
              <w:spacing w:after="160"/>
              <w:jc w:val="center"/>
              <w:rPr>
                <w:rFonts w:cs="Arial"/>
                <w:szCs w:val="22"/>
                <w:lang w:val="en-GB"/>
              </w:rPr>
            </w:pPr>
            <w:r w:rsidRPr="00913EBE">
              <w:rPr>
                <w:rFonts w:cs="Arial"/>
                <w:szCs w:val="22"/>
                <w:lang w:val="en-GB"/>
              </w:rPr>
              <w:t>Jenni Connell</w:t>
            </w:r>
          </w:p>
          <w:p w14:paraId="1AA96BB7" w14:textId="77777777" w:rsidR="0098115B" w:rsidRPr="00913EBE" w:rsidRDefault="0098115B" w:rsidP="0019129F">
            <w:pPr>
              <w:spacing w:after="160"/>
              <w:jc w:val="center"/>
              <w:rPr>
                <w:rFonts w:cs="Arial"/>
                <w:szCs w:val="22"/>
                <w:lang w:val="en-GB"/>
              </w:rPr>
            </w:pPr>
            <w:r w:rsidRPr="00913EBE">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913EBE">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lastRenderedPageBreak/>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C13553" w:rsidRDefault="0098115B" w:rsidP="0019129F">
      <w:pPr>
        <w:pStyle w:val="Heading1"/>
        <w:jc w:val="both"/>
      </w:pPr>
      <w:bookmarkStart w:id="4" w:name="_Toc126140384"/>
      <w:bookmarkStart w:id="5" w:name="_Toc126140419"/>
      <w:r w:rsidRPr="00913EBE">
        <w:t>RESPONSIBILITY FOR SAFEGUARDING</w:t>
      </w:r>
      <w:bookmarkEnd w:id="4"/>
      <w:bookmarkEnd w:id="5"/>
      <w:r w:rsidRPr="00C13553">
        <w:t xml:space="preserve"> </w:t>
      </w:r>
    </w:p>
    <w:p w14:paraId="13AFBAC8" w14:textId="2483FC74" w:rsidR="0098115B" w:rsidRPr="000E1D5D" w:rsidRDefault="0098115B" w:rsidP="0019129F">
      <w:pPr>
        <w:tabs>
          <w:tab w:val="left" w:pos="840"/>
        </w:tabs>
        <w:jc w:val="both"/>
        <w:rPr>
          <w:rFonts w:cs="Arial"/>
          <w:bCs/>
          <w:szCs w:val="22"/>
        </w:rPr>
      </w:pPr>
      <w:r w:rsidRPr="000E1D5D">
        <w:rPr>
          <w:rFonts w:cs="Arial"/>
          <w:bCs/>
          <w:szCs w:val="22"/>
        </w:rPr>
        <w:t xml:space="preserve">The </w:t>
      </w:r>
      <w:r w:rsidR="00913EBE">
        <w:rPr>
          <w:rFonts w:cs="Arial"/>
          <w:bCs/>
          <w:szCs w:val="22"/>
        </w:rPr>
        <w:t xml:space="preserve">Derbyshire Tennis Centre Operations Sub Committee </w:t>
      </w:r>
      <w:proofErr w:type="gramStart"/>
      <w:r w:rsidRPr="000E1D5D">
        <w:rPr>
          <w:rFonts w:cs="Arial"/>
          <w:bCs/>
          <w:szCs w:val="22"/>
        </w:rPr>
        <w:t>have</w:t>
      </w:r>
      <w:proofErr w:type="gramEnd"/>
      <w:r w:rsidRPr="000E1D5D">
        <w:rPr>
          <w:rFonts w:cs="Arial"/>
          <w:bCs/>
          <w:szCs w:val="22"/>
        </w:rPr>
        <w:t xml:space="preserve"> overall accountability for this policy and its implementation.</w:t>
      </w:r>
    </w:p>
    <w:p w14:paraId="579D4C5E" w14:textId="77777777" w:rsidR="0098115B" w:rsidRDefault="0098115B" w:rsidP="0019129F">
      <w:pPr>
        <w:tabs>
          <w:tab w:val="left" w:pos="840"/>
        </w:tabs>
        <w:jc w:val="both"/>
      </w:pPr>
    </w:p>
    <w:p w14:paraId="48879774" w14:textId="6468047C"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00913EBE">
        <w:rPr>
          <w:rFonts w:cs="Arial"/>
          <w:bCs/>
          <w:szCs w:val="22"/>
        </w:rPr>
        <w:t xml:space="preserve">Derbyshire Tennis Centre Operations Sub Committee.  </w:t>
      </w:r>
      <w:r>
        <w:t>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5417857E" w14:textId="77777777" w:rsidR="00913EBE" w:rsidRDefault="00913EBE" w:rsidP="00913EBE">
      <w:pPr>
        <w:tabs>
          <w:tab w:val="left" w:pos="840"/>
        </w:tabs>
        <w:jc w:val="both"/>
      </w:pPr>
      <w:r>
        <w:t>The Welfare Officer is:</w:t>
      </w:r>
    </w:p>
    <w:p w14:paraId="25691AA0" w14:textId="77777777" w:rsidR="00913EBE" w:rsidRPr="00511F39" w:rsidRDefault="00913EBE" w:rsidP="00913EBE">
      <w:pPr>
        <w:tabs>
          <w:tab w:val="left" w:pos="840"/>
        </w:tabs>
        <w:jc w:val="both"/>
      </w:pPr>
      <w:proofErr w:type="spellStart"/>
      <w:r w:rsidRPr="00511F39">
        <w:t>Jenni</w:t>
      </w:r>
      <w:proofErr w:type="spellEnd"/>
      <w:r w:rsidRPr="00511F39">
        <w:t xml:space="preserve"> Connell</w:t>
      </w:r>
    </w:p>
    <w:p w14:paraId="4C2F3C86" w14:textId="77777777" w:rsidR="00913EBE" w:rsidRDefault="00913EBE" w:rsidP="00913EBE">
      <w:pPr>
        <w:tabs>
          <w:tab w:val="left" w:pos="840"/>
        </w:tabs>
        <w:jc w:val="both"/>
      </w:pPr>
      <w:r>
        <w:t>07718163525</w:t>
      </w:r>
    </w:p>
    <w:p w14:paraId="4B31B6B2" w14:textId="77777777" w:rsidR="00913EBE" w:rsidRDefault="00D360D5" w:rsidP="00913EBE">
      <w:pPr>
        <w:tabs>
          <w:tab w:val="left" w:pos="840"/>
        </w:tabs>
        <w:jc w:val="both"/>
      </w:pPr>
      <w:hyperlink r:id="rId9" w:history="1">
        <w:r w:rsidR="00913EBE" w:rsidRPr="00F84AA7">
          <w:rPr>
            <w:rStyle w:val="Hyperlink"/>
          </w:rPr>
          <w:t>jen.connell@ntlworld.com</w:t>
        </w:r>
      </w:hyperlink>
    </w:p>
    <w:p w14:paraId="4D3AB895" w14:textId="77777777" w:rsidR="00913EBE" w:rsidRDefault="00913EBE" w:rsidP="00913EBE">
      <w:pPr>
        <w:tabs>
          <w:tab w:val="left" w:pos="840"/>
        </w:tabs>
        <w:jc w:val="both"/>
      </w:pPr>
    </w:p>
    <w:p w14:paraId="60C817E0" w14:textId="77777777" w:rsidR="00913EBE" w:rsidRPr="006B5704" w:rsidRDefault="00913EBE" w:rsidP="00913EBE">
      <w:pPr>
        <w:tabs>
          <w:tab w:val="left" w:pos="840"/>
        </w:tabs>
        <w:jc w:val="both"/>
        <w:rPr>
          <w:rStyle w:val="eop"/>
        </w:rPr>
      </w:pPr>
      <w:r>
        <w:t xml:space="preserve">If the Welfare Officer is not available to report a safeguarding concern or allegation to, the alternative contact within our venue is:  </w:t>
      </w:r>
    </w:p>
    <w:p w14:paraId="7748CDDB" w14:textId="77777777" w:rsidR="00913EBE" w:rsidRDefault="00913EBE" w:rsidP="00913EBE">
      <w:pPr>
        <w:tabs>
          <w:tab w:val="left" w:pos="840"/>
        </w:tabs>
        <w:jc w:val="both"/>
      </w:pPr>
      <w:r>
        <w:t>Robert Hawkins (Manager)</w:t>
      </w:r>
    </w:p>
    <w:p w14:paraId="3F0E3076" w14:textId="77777777" w:rsidR="00913EBE" w:rsidRDefault="00913EBE" w:rsidP="00913EBE">
      <w:pPr>
        <w:tabs>
          <w:tab w:val="left" w:pos="840"/>
        </w:tabs>
        <w:jc w:val="both"/>
      </w:pPr>
      <w:r>
        <w:t>01332 273770 / 07989396873</w:t>
      </w:r>
    </w:p>
    <w:p w14:paraId="1E65F9E8" w14:textId="77777777" w:rsidR="00913EBE" w:rsidRDefault="00D360D5" w:rsidP="00913EBE">
      <w:pPr>
        <w:tabs>
          <w:tab w:val="left" w:pos="840"/>
        </w:tabs>
        <w:jc w:val="both"/>
      </w:pPr>
      <w:hyperlink r:id="rId10" w:history="1">
        <w:r w:rsidR="00913EBE" w:rsidRPr="00F84AA7">
          <w:rPr>
            <w:rStyle w:val="Hyperlink"/>
          </w:rPr>
          <w:t>derbytennis@hotmail.co.uk</w:t>
        </w:r>
      </w:hyperlink>
    </w:p>
    <w:p w14:paraId="4931075B" w14:textId="77777777" w:rsidR="00913EBE" w:rsidRDefault="00913EBE" w:rsidP="00913EBE">
      <w:pPr>
        <w:tabs>
          <w:tab w:val="left" w:pos="840"/>
        </w:tabs>
        <w:jc w:val="both"/>
      </w:pPr>
    </w:p>
    <w:p w14:paraId="78F4123C" w14:textId="77777777" w:rsidR="00913EBE" w:rsidRDefault="00913EBE" w:rsidP="00913EBE">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466C8261" w14:textId="77777777" w:rsidR="00913EBE" w:rsidRPr="004F4E23" w:rsidRDefault="00913EBE" w:rsidP="00913EBE">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11" w:history="1">
        <w:r w:rsidRPr="0025789A">
          <w:rPr>
            <w:rStyle w:val="Hyperlink"/>
            <w:rFonts w:cs="Arial"/>
            <w:bCs/>
            <w:szCs w:val="22"/>
          </w:rPr>
          <w:t>https://safeguardingconcern.lta.org.uk/</w:t>
        </w:r>
      </w:hyperlink>
    </w:p>
    <w:p w14:paraId="4BD2A35F" w14:textId="77777777" w:rsidR="00913EBE" w:rsidRDefault="00913EBE" w:rsidP="00913EBE">
      <w:pPr>
        <w:jc w:val="both"/>
      </w:pPr>
    </w:p>
    <w:p w14:paraId="6AD24F12" w14:textId="77777777" w:rsidR="00913EBE" w:rsidRPr="006B5704" w:rsidRDefault="00913EBE" w:rsidP="00913EBE">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21306465" w14:textId="77777777" w:rsidR="00913EBE" w:rsidRPr="006B5704" w:rsidRDefault="00913EBE" w:rsidP="00913EBE">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Services </w:t>
      </w:r>
      <w:r w:rsidRPr="00951ADC">
        <w:rPr>
          <w:rStyle w:val="eop"/>
          <w:rFonts w:ascii="Arial" w:hAnsi="Arial" w:cs="Arial"/>
          <w:color w:val="000000" w:themeColor="text1"/>
          <w:sz w:val="22"/>
          <w:szCs w:val="22"/>
        </w:rPr>
        <w:t>01332 641172</w:t>
      </w:r>
    </w:p>
    <w:p w14:paraId="58883E19" w14:textId="77777777" w:rsidR="00913EBE" w:rsidRPr="00AC1618" w:rsidRDefault="00913EBE" w:rsidP="00913EBE">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Pr>
          <w:rStyle w:val="eop"/>
          <w:rFonts w:ascii="Arial" w:hAnsi="Arial" w:cs="Arial"/>
          <w:color w:val="000000" w:themeColor="text1"/>
          <w:sz w:val="22"/>
          <w:szCs w:val="22"/>
        </w:rPr>
        <w:t>01629 533190</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6" w:name="_Toc126140385"/>
      <w:bookmarkStart w:id="7" w:name="_Toc126140420"/>
      <w:r w:rsidRPr="00913EBE">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Default="0098115B" w:rsidP="0019129F">
      <w:pPr>
        <w:pStyle w:val="Heading1"/>
        <w:jc w:val="both"/>
      </w:pPr>
      <w:bookmarkStart w:id="8" w:name="_Toc126140386"/>
      <w:bookmarkStart w:id="9" w:name="_Toc126140421"/>
      <w:r w:rsidRPr="00DA0113">
        <w:lastRenderedPageBreak/>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proofErr w:type="gramStart"/>
            <w:r w:rsidRPr="00DB3B20">
              <w:rPr>
                <w:rFonts w:cs="Poppins"/>
              </w:rPr>
              <w:t>as</w:t>
            </w:r>
            <w:proofErr w:type="gramEnd"/>
            <w:r w:rsidRPr="00DB3B20">
              <w:rPr>
                <w:rFonts w:cs="Poppins"/>
              </w:rPr>
              <w:t xml:space="preserve">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proofErr w:type="gramStart"/>
            <w:r w:rsidRPr="00DB3B20">
              <w:rPr>
                <w:rFonts w:cs="Poppins"/>
              </w:rPr>
              <w:t>because</w:t>
            </w:r>
            <w:proofErr w:type="gramEnd"/>
            <w:r w:rsidRPr="00DB3B20">
              <w:rPr>
                <w:rFonts w:cs="Poppins"/>
              </w:rPr>
              <w:t xml:space="preserv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proofErr w:type="gramStart"/>
            <w:r w:rsidRPr="00DB3B20">
              <w:rPr>
                <w:rFonts w:cs="Poppins"/>
              </w:rPr>
              <w:t>as</w:t>
            </w:r>
            <w:proofErr w:type="gramEnd"/>
            <w:r w:rsidRPr="00DB3B20">
              <w:rPr>
                <w:rFonts w:cs="Poppins"/>
              </w:rPr>
              <w:t xml:space="preserve">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913EBE">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913EBE" w:rsidRDefault="0098115B" w:rsidP="0019129F">
      <w:pPr>
        <w:pStyle w:val="Heading1"/>
        <w:jc w:val="both"/>
      </w:pPr>
      <w:bookmarkStart w:id="12" w:name="_Toc126140388"/>
      <w:bookmarkStart w:id="13" w:name="_Toc126140423"/>
      <w:r w:rsidRPr="00913EBE">
        <w:t>TRAINING</w:t>
      </w:r>
      <w:bookmarkEnd w:id="12"/>
      <w:bookmarkEnd w:id="13"/>
    </w:p>
    <w:p w14:paraId="1E3DA3A7" w14:textId="1D7E1570" w:rsidR="0098115B" w:rsidRPr="00913EBE" w:rsidRDefault="0098115B" w:rsidP="0019129F">
      <w:pPr>
        <w:tabs>
          <w:tab w:val="left" w:pos="840"/>
        </w:tabs>
        <w:jc w:val="both"/>
      </w:pPr>
      <w:r w:rsidRPr="00913EBE">
        <w:t xml:space="preserve">All LTA Accredited Coaches and Welfare Officers complete safeguarding training as part of their role and renew this as part of their Accreditation requirements or every three years.  The Committee also receive safeguarding training </w:t>
      </w:r>
      <w:r w:rsidR="0003678A" w:rsidRPr="00913EBE">
        <w:t xml:space="preserve">(every three years or when there are changes to the Committee) </w:t>
      </w:r>
      <w:r w:rsidRPr="00913EBE">
        <w:t xml:space="preserve">provided to them via the Welfare Officer to enable them to </w:t>
      </w:r>
      <w:proofErr w:type="spellStart"/>
      <w:r w:rsidRPr="00913EBE">
        <w:t>recognise</w:t>
      </w:r>
      <w:proofErr w:type="spellEnd"/>
      <w:r w:rsidRPr="00913EBE">
        <w:t xml:space="preserve"> the possible signs and indicators of abuse and what to do if they have a safeguarding concern or allegation. </w:t>
      </w:r>
    </w:p>
    <w:p w14:paraId="3DBBF87D" w14:textId="77777777" w:rsidR="0098115B" w:rsidRPr="00913EBE" w:rsidRDefault="0098115B" w:rsidP="0019129F">
      <w:pPr>
        <w:tabs>
          <w:tab w:val="left" w:pos="840"/>
        </w:tabs>
        <w:jc w:val="both"/>
      </w:pPr>
    </w:p>
    <w:p w14:paraId="6F389D70" w14:textId="77777777" w:rsidR="0098115B" w:rsidRPr="00913EBE" w:rsidRDefault="0098115B" w:rsidP="0019129F">
      <w:pPr>
        <w:tabs>
          <w:tab w:val="left" w:pos="840"/>
        </w:tabs>
        <w:jc w:val="both"/>
        <w:rPr>
          <w:rFonts w:cs="Arial"/>
          <w:szCs w:val="22"/>
          <w:lang w:val="en-GB"/>
        </w:rPr>
      </w:pPr>
      <w:r w:rsidRPr="00913EBE">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Default="00652A81" w:rsidP="0019129F">
      <w:pPr>
        <w:pStyle w:val="Heading1"/>
        <w:jc w:val="both"/>
      </w:pPr>
      <w:r w:rsidRPr="00913EBE">
        <w:t>Code of Conduct</w:t>
      </w:r>
    </w:p>
    <w:p w14:paraId="1FF38D45" w14:textId="7627913E" w:rsidR="0098115B" w:rsidRPr="00913EBE" w:rsidRDefault="0098115B" w:rsidP="0019129F">
      <w:pPr>
        <w:jc w:val="both"/>
      </w:pPr>
      <w:r>
        <w:t xml:space="preserve">All individuals within scope of this policy are expected to </w:t>
      </w:r>
      <w:proofErr w:type="spellStart"/>
      <w:r>
        <w:t>familiarise</w:t>
      </w:r>
      <w:proofErr w:type="spellEnd"/>
      <w:r>
        <w:t xml:space="preserve"> themselves with this policy and the LTA Code of Conduct (available here: </w:t>
      </w:r>
      <w:hyperlink r:id="rId12" w:history="1">
        <w:r w:rsidRPr="00913EBE">
          <w:rPr>
            <w:rStyle w:val="Hyperlink"/>
          </w:rPr>
          <w:t>https://www.lta.org.uk/about-us/what-we-do/governance-</w:t>
        </w:r>
        <w:r w:rsidRPr="00913EBE">
          <w:rPr>
            <w:rStyle w:val="Hyperlink"/>
          </w:rPr>
          <w:lastRenderedPageBreak/>
          <w:t>and-structure/rules-regulations/</w:t>
        </w:r>
      </w:hyperlink>
      <w:r w:rsidRPr="00913EBE">
        <w:t xml:space="preserve">), and at all times act in accordance with them.  Breaches of the law, this Policy and/or the LTA Code of Conduct may result in criminal and/or disciplinary action being taken. </w:t>
      </w:r>
    </w:p>
    <w:p w14:paraId="5D7F62F0" w14:textId="77777777" w:rsidR="0098115B" w:rsidRDefault="0098115B" w:rsidP="0019129F">
      <w:pPr>
        <w:pStyle w:val="Heading1"/>
        <w:jc w:val="both"/>
      </w:pPr>
      <w:bookmarkStart w:id="14" w:name="_Toc126140390"/>
      <w:bookmarkStart w:id="15" w:name="_Toc126140425"/>
      <w:r w:rsidRPr="00913EBE">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arents return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913EBE" w:rsidRDefault="0098115B" w:rsidP="0019129F">
      <w:pPr>
        <w:pStyle w:val="ListParagraph"/>
        <w:numPr>
          <w:ilvl w:val="0"/>
          <w:numId w:val="11"/>
        </w:numPr>
        <w:jc w:val="both"/>
      </w:pPr>
      <w:r w:rsidRPr="0001041C">
        <w:t>The driver has a valid UK driving license, DBS</w:t>
      </w:r>
      <w:r>
        <w:t>/PVG</w:t>
      </w:r>
      <w:r w:rsidRPr="0001041C">
        <w:t xml:space="preserve">, correct insurance, MOT certificate and complies with </w:t>
      </w:r>
      <w:r w:rsidRPr="00913EBE">
        <w:t>laws on the use of seatbelts and restraints</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913EBE">
        <w:rPr>
          <w:rStyle w:val="A10"/>
          <w:rFonts w:cs="Times New Roman"/>
          <w:b w:val="0"/>
          <w:bCs w:val="0"/>
          <w:color w:val="1A7BC0"/>
          <w:szCs w:val="32"/>
        </w:rPr>
        <w:t>SUPERVISING CHILDREN</w:t>
      </w:r>
      <w:bookmarkEnd w:id="16"/>
      <w:bookmarkEnd w:id="17"/>
    </w:p>
    <w:p w14:paraId="63DFE77A" w14:textId="12790B1C" w:rsidR="0098115B" w:rsidRPr="004E2991" w:rsidRDefault="0098115B" w:rsidP="0019129F">
      <w:pPr>
        <w:jc w:val="both"/>
      </w:pPr>
      <w:r w:rsidRPr="0001041C">
        <w:t xml:space="preserve">Children under the age </w:t>
      </w:r>
      <w:r w:rsidRPr="004E2991">
        <w:t xml:space="preserve">of </w:t>
      </w:r>
      <w:r w:rsidR="0010012C">
        <w:t>12</w:t>
      </w:r>
      <w:bookmarkStart w:id="18" w:name="_GoBack"/>
      <w:bookmarkEnd w:id="18"/>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7740060C"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00913EBE">
        <w:t xml:space="preserve">  For children aged und</w:t>
      </w:r>
      <w:r w:rsidR="00BD0B2A">
        <w:t>er 12</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For other activities, e.g.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913EBE"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w:t>
      </w:r>
      <w:r w:rsidRPr="00913EBE">
        <w:t>supervised.</w:t>
      </w:r>
    </w:p>
    <w:p w14:paraId="50605376" w14:textId="77777777" w:rsidR="0098115B" w:rsidRPr="009712FB" w:rsidRDefault="0098115B" w:rsidP="0019129F">
      <w:pPr>
        <w:pStyle w:val="Heading1"/>
        <w:jc w:val="both"/>
      </w:pPr>
      <w:bookmarkStart w:id="19" w:name="_Toc126140392"/>
      <w:bookmarkStart w:id="20" w:name="_Toc126140427"/>
      <w:r w:rsidRPr="00913EBE">
        <w:t>POSITIONS OF TRUST</w:t>
      </w:r>
      <w:bookmarkEnd w:id="19"/>
      <w:bookmarkEnd w:id="20"/>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w:t>
      </w:r>
      <w:r w:rsidRPr="004312CC">
        <w:rPr>
          <w:szCs w:val="22"/>
        </w:rPr>
        <w:lastRenderedPageBreak/>
        <w:t>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1" w:name="_Toc126140393"/>
      <w:bookmarkStart w:id="22" w:name="_Toc126140428"/>
      <w:r>
        <w:t>TYPES OF ABUSE</w:t>
      </w:r>
      <w:bookmarkEnd w:id="21"/>
      <w:bookmarkEnd w:id="22"/>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proofErr w:type="gramStart"/>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w:t>
      </w:r>
      <w:proofErr w:type="gramEnd"/>
      <w:r w:rsidRPr="00152B83">
        <w:rPr>
          <w:rFonts w:cs="Poppins"/>
        </w:rPr>
        <w:t xml:space="preserve">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3" w:name="_gjdgxs" w:colFirst="0" w:colLast="0"/>
      <w:bookmarkEnd w:id="23"/>
    </w:p>
    <w:tbl>
      <w:tblPr>
        <w:tblStyle w:val="TableGrid"/>
        <w:tblW w:w="0" w:type="auto"/>
        <w:tblLook w:val="04A0" w:firstRow="1" w:lastRow="0" w:firstColumn="1" w:lastColumn="0" w:noHBand="0" w:noVBand="1"/>
      </w:tblPr>
      <w:tblGrid>
        <w:gridCol w:w="3369"/>
        <w:gridCol w:w="3326"/>
        <w:gridCol w:w="3159"/>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rsidRPr="00511F39"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511F39" w:rsidRDefault="0098115B" w:rsidP="0019129F">
            <w:pPr>
              <w:jc w:val="both"/>
              <w:rPr>
                <w:rFonts w:cs="Arial"/>
                <w:lang w:val="fr-FR"/>
              </w:rPr>
            </w:pPr>
            <w:r w:rsidRPr="00511F39">
              <w:rPr>
                <w:rFonts w:cs="Arial"/>
                <w:lang w:val="fr-FR"/>
              </w:rPr>
              <w:t xml:space="preserve">Physical </w:t>
            </w:r>
          </w:p>
          <w:p w14:paraId="11E90A38" w14:textId="77777777" w:rsidR="0098115B" w:rsidRPr="00511F39" w:rsidRDefault="0098115B" w:rsidP="0019129F">
            <w:pPr>
              <w:jc w:val="both"/>
              <w:rPr>
                <w:rFonts w:cs="Arial"/>
                <w:lang w:val="fr-FR"/>
              </w:rPr>
            </w:pPr>
            <w:proofErr w:type="spellStart"/>
            <w:r w:rsidRPr="00511F39">
              <w:rPr>
                <w:rFonts w:cs="Arial"/>
                <w:lang w:val="fr-FR"/>
              </w:rPr>
              <w:t>Psychological</w:t>
            </w:r>
            <w:proofErr w:type="spellEnd"/>
            <w:r w:rsidRPr="00511F39">
              <w:rPr>
                <w:rFonts w:cs="Arial"/>
                <w:lang w:val="fr-FR"/>
              </w:rPr>
              <w:t xml:space="preserve"> </w:t>
            </w:r>
          </w:p>
          <w:p w14:paraId="3439D2C6" w14:textId="77777777" w:rsidR="0098115B" w:rsidRPr="00511F39" w:rsidRDefault="0098115B" w:rsidP="0019129F">
            <w:pPr>
              <w:jc w:val="both"/>
              <w:rPr>
                <w:rFonts w:cs="Arial"/>
                <w:lang w:val="fr-FR"/>
              </w:rPr>
            </w:pPr>
            <w:r w:rsidRPr="00511F39">
              <w:rPr>
                <w:rFonts w:cs="Arial"/>
                <w:lang w:val="fr-FR"/>
              </w:rPr>
              <w:t xml:space="preserve">Financial </w:t>
            </w:r>
          </w:p>
          <w:p w14:paraId="2957B3E6" w14:textId="77777777" w:rsidR="0098115B" w:rsidRPr="00511F39" w:rsidRDefault="0098115B" w:rsidP="0019129F">
            <w:pPr>
              <w:jc w:val="both"/>
              <w:rPr>
                <w:rFonts w:cs="Arial"/>
                <w:lang w:val="fr-FR"/>
              </w:rPr>
            </w:pPr>
            <w:proofErr w:type="spellStart"/>
            <w:r w:rsidRPr="00511F39">
              <w:rPr>
                <w:rFonts w:cs="Arial"/>
                <w:lang w:val="fr-FR"/>
              </w:rPr>
              <w:t>Sexual</w:t>
            </w:r>
            <w:proofErr w:type="spellEnd"/>
            <w:r w:rsidRPr="00511F39">
              <w:rPr>
                <w:rFonts w:cs="Arial"/>
                <w:lang w:val="fr-FR"/>
              </w:rPr>
              <w:t xml:space="preserve"> </w:t>
            </w:r>
          </w:p>
          <w:p w14:paraId="249D3A59" w14:textId="77777777" w:rsidR="0098115B" w:rsidRPr="00511F39" w:rsidRDefault="0098115B" w:rsidP="0019129F">
            <w:pPr>
              <w:autoSpaceDE w:val="0"/>
              <w:autoSpaceDN w:val="0"/>
              <w:adjustRightInd w:val="0"/>
              <w:jc w:val="both"/>
              <w:rPr>
                <w:rFonts w:ascii="RGDDD J+ FS Albert" w:hAnsi="RGDDD J+ FS Albert" w:cs="RGDDD J+ FS Albert"/>
                <w:color w:val="000000"/>
                <w:sz w:val="24"/>
                <w:lang w:val="fr-FR" w:eastAsia="en-GB"/>
              </w:rPr>
            </w:pPr>
            <w:proofErr w:type="spellStart"/>
            <w:r w:rsidRPr="00511F39">
              <w:rPr>
                <w:rFonts w:cs="Arial"/>
                <w:lang w:val="fr-FR"/>
              </w:rPr>
              <w:t>Neglect</w:t>
            </w:r>
            <w:proofErr w:type="spellEnd"/>
            <w:r w:rsidRPr="00511F39">
              <w:rPr>
                <w:rFonts w:cs="Arial"/>
                <w:color w:val="F79646" w:themeColor="accent6"/>
                <w:lang w:val="fr-FR"/>
              </w:rPr>
              <w:t xml:space="preserve"> </w:t>
            </w:r>
          </w:p>
        </w:tc>
      </w:tr>
    </w:tbl>
    <w:p w14:paraId="6FB0A704" w14:textId="77777777" w:rsidR="0098115B" w:rsidRPr="00511F39" w:rsidRDefault="0098115B" w:rsidP="0019129F">
      <w:pPr>
        <w:autoSpaceDE w:val="0"/>
        <w:autoSpaceDN w:val="0"/>
        <w:adjustRightInd w:val="0"/>
        <w:jc w:val="both"/>
        <w:rPr>
          <w:rFonts w:ascii="RGDDD J+ FS Albert" w:hAnsi="RGDDD J+ FS Albert" w:cs="RGDDD J+ FS Albert"/>
          <w:color w:val="000000"/>
          <w:sz w:val="24"/>
          <w:lang w:val="fr-FR"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4" w:name="_Toc126140394"/>
      <w:bookmarkStart w:id="25" w:name="_Toc126140429"/>
      <w:r w:rsidRPr="00913EBE">
        <w:t>INCREASED VULNERABILITY TO ABUSE</w:t>
      </w:r>
      <w:bookmarkEnd w:id="24"/>
      <w:bookmarkEnd w:id="25"/>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lastRenderedPageBreak/>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Be exposed to unhealthy cultures and competitive performance ideologies, where inappropriate practices may be accepted or even encouraged under the belief they deliver success</w:t>
      </w:r>
    </w:p>
    <w:p w14:paraId="762458E5" w14:textId="77777777" w:rsidR="0098115B" w:rsidRPr="00913EBE" w:rsidRDefault="0098115B" w:rsidP="0019129F">
      <w:pPr>
        <w:pStyle w:val="ListParagraph"/>
        <w:numPr>
          <w:ilvl w:val="0"/>
          <w:numId w:val="29"/>
        </w:numPr>
        <w:jc w:val="both"/>
      </w:pPr>
      <w:r>
        <w:t xml:space="preserve">Be subjected to intense training and pressure to play/succeed even when injured and achieve </w:t>
      </w:r>
      <w:r w:rsidRPr="00913EBE">
        <w:t>unrealistic image, body and weight expectations</w:t>
      </w:r>
    </w:p>
    <w:p w14:paraId="6B733456" w14:textId="77777777" w:rsidR="0098115B" w:rsidRDefault="0098115B" w:rsidP="0019129F">
      <w:pPr>
        <w:pStyle w:val="Heading1"/>
        <w:jc w:val="both"/>
      </w:pPr>
      <w:bookmarkStart w:id="26" w:name="_Toc126140395"/>
      <w:bookmarkStart w:id="27" w:name="_Toc126140430"/>
      <w:r w:rsidRPr="00913EBE">
        <w:t>LOW LEVEL CONCERNS</w:t>
      </w:r>
      <w:bookmarkEnd w:id="26"/>
      <w:bookmarkEnd w:id="27"/>
    </w:p>
    <w:p w14:paraId="3DABBDDB" w14:textId="77777777" w:rsidR="0098115B" w:rsidRDefault="0098115B" w:rsidP="0019129F">
      <w:pPr>
        <w:jc w:val="both"/>
      </w:pPr>
      <w:r w:rsidRPr="00E942C6">
        <w:t>A low level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77777777" w:rsidR="0098115B" w:rsidRPr="00E942C6" w:rsidRDefault="0098115B" w:rsidP="0019129F">
      <w:pPr>
        <w:jc w:val="both"/>
      </w:pPr>
      <w:r>
        <w:t>A low level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lastRenderedPageBreak/>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low level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3"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low level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8" w:name="_Toc126140396"/>
      <w:bookmarkStart w:id="29" w:name="_Toc126140431"/>
      <w:r>
        <w:t>RESPONDING TO A SAFEGUARDING CONCERN OR ALLEGATION</w:t>
      </w:r>
      <w:bookmarkEnd w:id="28"/>
      <w:bookmarkEnd w:id="29"/>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913EB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w:t>
      </w:r>
      <w:r w:rsidRPr="00913EBE">
        <w:t xml:space="preserve">part of the LTA Disciplinary Code available here: </w:t>
      </w:r>
      <w:hyperlink r:id="rId14" w:history="1">
        <w:r w:rsidRPr="00913EBE">
          <w:rPr>
            <w:rStyle w:val="Hyperlink"/>
          </w:rPr>
          <w:t>https://www.lta.org.uk/about-us/what-we-do/governance-and-structure/rules-regulations/</w:t>
        </w:r>
      </w:hyperlink>
      <w:r w:rsidRPr="00913EBE">
        <w:t>.</w:t>
      </w:r>
    </w:p>
    <w:p w14:paraId="36088574" w14:textId="77777777" w:rsidR="0098115B" w:rsidRPr="0001041C" w:rsidRDefault="0098115B" w:rsidP="0019129F">
      <w:pPr>
        <w:pStyle w:val="Heading1"/>
        <w:jc w:val="both"/>
      </w:pPr>
      <w:bookmarkStart w:id="30" w:name="_Toc126140397"/>
      <w:bookmarkStart w:id="31" w:name="_Toc126140432"/>
      <w:r w:rsidRPr="00913EBE">
        <w:t>RESPONDING TO A DISCLOSURE OF ABUSE</w:t>
      </w:r>
      <w:bookmarkEnd w:id="30"/>
      <w:bookmarkEnd w:id="31"/>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r w:rsidRPr="008C222E">
        <w:lastRenderedPageBreak/>
        <w:t>Make an arrangement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14:paraId="35221BCF" w14:textId="77777777" w:rsidR="0098115B" w:rsidRPr="00913EBE"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5"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6" w:history="1">
        <w:r w:rsidRPr="00913EBE">
          <w:rPr>
            <w:rStyle w:val="Hyperlink"/>
            <w:rFonts w:cs="Arial"/>
            <w:bCs/>
            <w:szCs w:val="22"/>
          </w:rPr>
          <w:t>https://safeguardingconcern.lta.org.uk/</w:t>
        </w:r>
      </w:hyperlink>
      <w:r w:rsidRPr="00913EBE">
        <w:rPr>
          <w:rFonts w:cs="Arial"/>
          <w:bCs/>
          <w:szCs w:val="22"/>
        </w:rPr>
        <w:t xml:space="preserve"> </w:t>
      </w:r>
    </w:p>
    <w:p w14:paraId="78919DC7" w14:textId="77777777" w:rsidR="0098115B" w:rsidRDefault="0098115B" w:rsidP="0019129F">
      <w:pPr>
        <w:pStyle w:val="Heading1"/>
        <w:jc w:val="both"/>
      </w:pPr>
      <w:bookmarkStart w:id="32" w:name="_Toc126140398"/>
      <w:bookmarkStart w:id="33" w:name="_Toc126140433"/>
      <w:r w:rsidRPr="00913EBE">
        <w:t>MAKING SAFEGUARDING PERSONAL</w:t>
      </w:r>
      <w:bookmarkEnd w:id="32"/>
      <w:bookmarkEnd w:id="33"/>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4" w:name="_Toc126140399"/>
      <w:bookmarkStart w:id="35" w:name="_Toc126140434"/>
      <w:r w:rsidRPr="00913EBE">
        <w:t>MENTAL CAPACITY</w:t>
      </w:r>
      <w:bookmarkEnd w:id="34"/>
      <w:bookmarkEnd w:id="35"/>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will need to refer the situation to the Local Authority, and this should result in health or social care professionals making an assessment of mental capacity and/or getting the person the support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to gain their consent – i.e.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lastRenderedPageBreak/>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proofErr w:type="gramStart"/>
      <w:r w:rsidRPr="00F0258D">
        <w:rPr>
          <w:rFonts w:cs="Poppins"/>
          <w:color w:val="000000" w:themeColor="text1"/>
        </w:rPr>
        <w:t>the</w:t>
      </w:r>
      <w:proofErr w:type="gramEnd"/>
      <w:r w:rsidRPr="00F0258D">
        <w:rPr>
          <w:rFonts w:cs="Poppins"/>
          <w:color w:val="000000" w:themeColor="text1"/>
        </w:rPr>
        <w:t xml:space="preserve"> concerns are about an adult at risk living in Wales or Northern Ireland (where there is a duty to report to the Local Authority).</w:t>
      </w:r>
    </w:p>
    <w:p w14:paraId="02E47472" w14:textId="77777777" w:rsidR="0098115B" w:rsidRPr="00913EBE"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w:t>
      </w:r>
      <w:r w:rsidRPr="00913EBE">
        <w:rPr>
          <w:rFonts w:cs="Poppins"/>
          <w:color w:val="000000" w:themeColor="text1"/>
        </w:rPr>
        <w:t>is safe to do so, and any further actions should still fully include them</w:t>
      </w:r>
    </w:p>
    <w:p w14:paraId="1153FA15" w14:textId="77777777" w:rsidR="0098115B" w:rsidRDefault="0098115B" w:rsidP="0019129F">
      <w:pPr>
        <w:pStyle w:val="Heading1"/>
        <w:jc w:val="both"/>
      </w:pPr>
      <w:bookmarkStart w:id="36" w:name="_Toc126140400"/>
      <w:bookmarkStart w:id="37" w:name="_Toc126140435"/>
      <w:r w:rsidRPr="00913EBE">
        <w:t>CONFIDENTIALITY</w:t>
      </w:r>
      <w:bookmarkEnd w:id="36"/>
      <w:bookmarkEnd w:id="37"/>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need to know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14:paraId="45AD7E37" w14:textId="77777777" w:rsidR="0098115B" w:rsidRPr="0001041C" w:rsidRDefault="0098115B" w:rsidP="0019129F">
      <w:pPr>
        <w:pStyle w:val="Heading1"/>
        <w:jc w:val="both"/>
      </w:pPr>
      <w:bookmarkStart w:id="38" w:name="_Toc126140401"/>
      <w:bookmarkStart w:id="39" w:name="_Toc126140436"/>
      <w:r w:rsidRPr="00913EBE">
        <w:t>INFORMATION SHARING AND RETENTION</w:t>
      </w:r>
      <w:bookmarkEnd w:id="38"/>
      <w:bookmarkEnd w:id="39"/>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lastRenderedPageBreak/>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7"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proofErr w:type="gramStart"/>
      <w:r w:rsidRPr="00297AC0">
        <w:t>for</w:t>
      </w:r>
      <w:proofErr w:type="gramEnd"/>
      <w:r w:rsidRPr="00297AC0">
        <w:t xml:space="preserve">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practice which is for long term (e.g. lifetime) retention of relevant document</w:t>
      </w:r>
      <w:r w:rsidRPr="00DC0BCE">
        <w:t>ation.</w:t>
      </w:r>
    </w:p>
    <w:p w14:paraId="4FD1004E" w14:textId="77777777" w:rsidR="0098115B" w:rsidRPr="00C65CB2" w:rsidRDefault="0098115B" w:rsidP="0019129F">
      <w:pPr>
        <w:pStyle w:val="Heading1"/>
        <w:jc w:val="both"/>
      </w:pPr>
      <w:bookmarkStart w:id="40" w:name="_Toc126140402"/>
      <w:bookmarkStart w:id="41" w:name="_Toc126140437"/>
      <w:r w:rsidRPr="002364AA">
        <w:t>WHISTLEBLOWING</w:t>
      </w:r>
      <w:bookmarkEnd w:id="40"/>
      <w:bookmarkEnd w:id="41"/>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proofErr w:type="gramStart"/>
      <w:r w:rsidRPr="00B81E79">
        <w:t>you</w:t>
      </w:r>
      <w:proofErr w:type="gramEnd"/>
      <w:r w:rsidRPr="00B81E79">
        <w:t xml:space="preserve">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8"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2"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9" w:tgtFrame="_blank" w:history="1">
        <w:r w:rsidRPr="000E5349">
          <w:rPr>
            <w:rStyle w:val="Hyperlink"/>
          </w:rPr>
          <w:t>www.safecall.co.uk/report</w:t>
        </w:r>
      </w:hyperlink>
      <w:bookmarkEnd w:id="42"/>
    </w:p>
    <w:p w14:paraId="23E526E7" w14:textId="42C80170" w:rsidR="0098115B" w:rsidRPr="0098115B" w:rsidRDefault="0098115B" w:rsidP="0019129F">
      <w:pPr>
        <w:pStyle w:val="Heading1"/>
        <w:jc w:val="both"/>
      </w:pPr>
      <w:bookmarkStart w:id="43" w:name="_Toc126140403"/>
      <w:bookmarkStart w:id="44" w:name="_Toc126140438"/>
      <w:bookmarkStart w:id="45" w:name="_Hlk129942903"/>
      <w:r w:rsidRPr="0098115B">
        <w:t xml:space="preserve">RELATED POLICIES AND </w:t>
      </w:r>
      <w:bookmarkEnd w:id="43"/>
      <w:bookmarkEnd w:id="44"/>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lastRenderedPageBreak/>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5"/>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6" w:name="_Toc126140404"/>
      <w:bookmarkStart w:id="47" w:name="_Toc126140439"/>
      <w:r w:rsidRPr="00913EBE">
        <w:rPr>
          <w:rFonts w:cs="Arial"/>
          <w:b/>
          <w:sz w:val="24"/>
          <w:lang w:eastAsia="en-GB"/>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913EBE">
        <w:t>AP</w:t>
      </w:r>
      <w:r w:rsidRPr="00913EBE">
        <w:rPr>
          <w:rStyle w:val="Heading1Char"/>
        </w:rPr>
        <w:t>PENDIX A: REPORTING A SAFEGUARDING CONCERN THAT OCCURS WITHIN TENNIS</w:t>
      </w:r>
      <w:bookmarkEnd w:id="46"/>
      <w:bookmarkEnd w:id="47"/>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8" w:name="_Toc126140405"/>
      <w:bookmarkStart w:id="49" w:name="_Toc126140440"/>
      <w:r w:rsidRPr="00913EBE">
        <w:rPr>
          <w:lang w:eastAsia="en-GB"/>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913EBE">
        <w:t>A</w:t>
      </w:r>
      <w:r w:rsidRPr="00913EBE">
        <w:rPr>
          <w:rStyle w:val="Heading1Char"/>
        </w:rPr>
        <w:t>PPENDIX B: REPORTING A SAFEGUARDING CONCERN THAT HAPPENS OUTSIDE OF TENNIS</w:t>
      </w:r>
      <w:bookmarkEnd w:id="48"/>
      <w:bookmarkEnd w:id="49"/>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50" w:name="_Toc126140406"/>
      <w:bookmarkStart w:id="51" w:name="_Toc126140441"/>
      <w:r w:rsidRPr="00913EBE">
        <w:lastRenderedPageBreak/>
        <w:t xml:space="preserve">APPENDIX </w:t>
      </w:r>
      <w:r w:rsidR="004E2991" w:rsidRPr="00913EBE">
        <w:t>C</w:t>
      </w:r>
      <w:r w:rsidRPr="00913EBE">
        <w:t>: DEFINITIONS</w:t>
      </w:r>
      <w:bookmarkEnd w:id="50"/>
      <w:bookmarkEnd w:id="51"/>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2" w:name="_Hlk117248167"/>
      <w:r w:rsidRPr="00937487">
        <w:rPr>
          <w:rFonts w:cs="Arial"/>
          <w:szCs w:val="22"/>
          <w:lang w:val="en-GB"/>
        </w:rPr>
        <w:t>In England, a</w:t>
      </w:r>
      <w:r w:rsidRPr="00937487">
        <w:rPr>
          <w:rFonts w:cs="Poppins"/>
        </w:rPr>
        <w:t>n</w:t>
      </w:r>
      <w:r w:rsidRPr="00DB3B20">
        <w:rPr>
          <w:rFonts w:cs="Poppins"/>
        </w:rPr>
        <w:t xml:space="preserve"> individual aged 18 years and over </w:t>
      </w:r>
      <w:proofErr w:type="gramStart"/>
      <w:r w:rsidRPr="00DB3B20">
        <w:rPr>
          <w:rFonts w:cs="Poppins"/>
        </w:rPr>
        <w:t>who</w:t>
      </w:r>
      <w:proofErr w:type="gramEnd"/>
      <w:r w:rsidRPr="00DB3B20">
        <w:rPr>
          <w:rFonts w:cs="Poppins"/>
        </w:rPr>
        <w:t>:</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proofErr w:type="gramStart"/>
      <w:r w:rsidRPr="00153E8E">
        <w:rPr>
          <w:rFonts w:cs="Poppins"/>
        </w:rPr>
        <w:t>as</w:t>
      </w:r>
      <w:proofErr w:type="gramEnd"/>
      <w:r w:rsidRPr="00153E8E">
        <w:rPr>
          <w:rFonts w:cs="Poppins"/>
        </w:rPr>
        <w:t xml:space="preserve">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 xml:space="preserve">n individual aged 16 years and over </w:t>
      </w:r>
      <w:proofErr w:type="gramStart"/>
      <w:r w:rsidRPr="00DB3B20">
        <w:rPr>
          <w:rFonts w:cs="Poppins"/>
        </w:rPr>
        <w:t>who</w:t>
      </w:r>
      <w:proofErr w:type="gramEnd"/>
      <w:r w:rsidRPr="00DB3B20">
        <w:rPr>
          <w:rFonts w:cs="Poppins"/>
        </w:rPr>
        <w:t>:</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proofErr w:type="gramStart"/>
      <w:r w:rsidRPr="00153E8E">
        <w:rPr>
          <w:rFonts w:cs="Poppins"/>
        </w:rPr>
        <w:t>because</w:t>
      </w:r>
      <w:proofErr w:type="gramEnd"/>
      <w:r w:rsidRPr="00153E8E">
        <w:rPr>
          <w:rFonts w:cs="Poppins"/>
        </w:rPr>
        <w:t xml:space="preserv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 xml:space="preserve">n individual aged 18 years and over </w:t>
      </w:r>
      <w:proofErr w:type="gramStart"/>
      <w:r w:rsidRPr="00DB3B20">
        <w:rPr>
          <w:rFonts w:cs="Poppins"/>
        </w:rPr>
        <w:t>who</w:t>
      </w:r>
      <w:proofErr w:type="gramEnd"/>
      <w:r w:rsidRPr="00DB3B20">
        <w:rPr>
          <w:rFonts w:cs="Poppins"/>
        </w:rPr>
        <w:t>:</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2"/>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proofErr w:type="gramStart"/>
      <w:r w:rsidRPr="00FE3D0B">
        <w:rPr>
          <w:b/>
          <w:bCs/>
        </w:rPr>
        <w:t>Safeguarding:</w:t>
      </w:r>
      <w:r>
        <w:t xml:space="preserve"> the action taken to promote the welfare of children and protect them from harm.</w:t>
      </w:r>
      <w:proofErr w:type="gramEnd"/>
      <w:r>
        <w:t xml:space="preserve"> This means protecting children from abuse and maltreatment, preventing harm to their health or development, ensuring they grow up with the provision of safe and effective care, and taking action to enable all children to have the best outcomes.  </w:t>
      </w:r>
      <w:r w:rsidRPr="002B31FE">
        <w:t xml:space="preserve">Safeguarding </w:t>
      </w:r>
      <w:proofErr w:type="gramStart"/>
      <w:r w:rsidRPr="002B31FE">
        <w:t>adults</w:t>
      </w:r>
      <w:proofErr w:type="gramEnd"/>
      <w:r w:rsidRPr="002B31FE">
        <w:t xml:space="preserve">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22" w:history="1">
        <w:r w:rsidRPr="006C469C">
          <w:rPr>
            <w:rStyle w:val="Hyperlink"/>
            <w:bCs/>
          </w:rPr>
          <w:t>https://www.nspcc.org.uk/what-is-child-abuse/types-of-abuse/</w:t>
        </w:r>
      </w:hyperlink>
      <w:r>
        <w:rPr>
          <w:bCs/>
        </w:rPr>
        <w:t xml:space="preserve"> and </w:t>
      </w:r>
      <w:hyperlink r:id="rId23"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3"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3"/>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4"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4"/>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Physical abuse happens when a child is deliberately hurt, causing physical harm. It can involve hitting, kicking, shaking, throwing, poisoning, burning or suffocating. It’s also physical abuse 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proofErr w:type="gramStart"/>
      <w:r w:rsidRPr="005859C9">
        <w:rPr>
          <w:szCs w:val="20"/>
          <w:u w:val="single"/>
        </w:rPr>
        <w:t>Adults at risk</w:t>
      </w:r>
      <w:r>
        <w:rPr>
          <w:szCs w:val="20"/>
        </w:rPr>
        <w:t xml:space="preserve"> - </w:t>
      </w:r>
      <w:bookmarkStart w:id="55" w:name="_Hlk117248256"/>
      <w:r w:rsidRPr="00737CEC">
        <w:rPr>
          <w:szCs w:val="20"/>
        </w:rPr>
        <w:t>Hitting, slapping, pushing, kicking, misuse of medication, restraint, or inappropriate sanctions</w:t>
      </w:r>
      <w:bookmarkEnd w:id="55"/>
      <w:r w:rsidRPr="00737CEC">
        <w:rPr>
          <w:szCs w:val="20"/>
        </w:rPr>
        <w:t>.</w:t>
      </w:r>
      <w:proofErr w:type="gramEnd"/>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6"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6"/>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proofErr w:type="gramStart"/>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w:t>
      </w:r>
      <w:proofErr w:type="gramEnd"/>
      <w:r w:rsidRPr="0001041C">
        <w:rPr>
          <w:rFonts w:cs="Arial"/>
          <w:szCs w:val="22"/>
          <w:lang w:val="en-GB" w:eastAsia="en-GB"/>
        </w:rPr>
        <w:t xml:space="preserve">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violence or abuse between people who are, or who have been in a relationship, 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 xml:space="preserve">Abuse or bullying because of discrimination occurs when motivated by a prejudice against certain people or groups of people. This may be because of an </w:t>
      </w:r>
      <w:r w:rsidRPr="00B81E79">
        <w:rPr>
          <w:rFonts w:cs="Arial"/>
          <w:szCs w:val="22"/>
          <w:lang w:val="en-GB" w:eastAsia="en-GB"/>
        </w:rPr>
        <w:lastRenderedPageBreak/>
        <w:t>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processes and practices within an </w:t>
      </w:r>
      <w:proofErr w:type="spellStart"/>
      <w:r w:rsidRPr="00737CEC">
        <w:rPr>
          <w:szCs w:val="20"/>
        </w:rPr>
        <w:t>organisation</w:t>
      </w:r>
      <w:proofErr w:type="spell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children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lastRenderedPageBreak/>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proofErr w:type="gramStart"/>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roofErr w:type="gramEnd"/>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7" w:name="_Toc126140407"/>
      <w:bookmarkStart w:id="58" w:name="_Toc126140442"/>
      <w:r w:rsidRPr="00913EBE">
        <w:lastRenderedPageBreak/>
        <w:t xml:space="preserve">APPENDIX </w:t>
      </w:r>
      <w:r w:rsidR="00C13553" w:rsidRPr="00913EBE">
        <w:t>D</w:t>
      </w:r>
      <w:r w:rsidRPr="00913EBE">
        <w:t>: LEGISLATION, GUIDANCE AND REGULATIONS</w:t>
      </w:r>
      <w:bookmarkEnd w:id="57"/>
      <w:bookmarkEnd w:id="58"/>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Getting It Right For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 xml:space="preserve">who is unable to make decisions for </w:t>
      </w:r>
      <w:proofErr w:type="gramStart"/>
      <w:r w:rsidRPr="00361DB3">
        <w:t>themselves</w:t>
      </w:r>
      <w:proofErr w:type="gramEnd"/>
      <w:r w:rsidRPr="00361DB3">
        <w:t>:</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e.g. wilful neglect and wilful mistreatment. </w:t>
      </w:r>
    </w:p>
    <w:p w14:paraId="25B81F01" w14:textId="77777777" w:rsidR="0098115B" w:rsidRDefault="0098115B" w:rsidP="0019129F">
      <w:pPr>
        <w:jc w:val="both"/>
      </w:pPr>
      <w:r>
        <w:br w:type="page"/>
      </w:r>
    </w:p>
    <w:p w14:paraId="238A30C6" w14:textId="4647C581" w:rsidR="0098115B" w:rsidRPr="00913EBE" w:rsidRDefault="0098115B" w:rsidP="0019129F">
      <w:pPr>
        <w:pStyle w:val="Heading1"/>
        <w:jc w:val="both"/>
      </w:pPr>
      <w:bookmarkStart w:id="59" w:name="_Toc126140408"/>
      <w:bookmarkStart w:id="60" w:name="_Toc126140443"/>
      <w:r w:rsidRPr="00913EBE">
        <w:lastRenderedPageBreak/>
        <w:t xml:space="preserve">APPENDIX </w:t>
      </w:r>
      <w:r w:rsidR="004E2991" w:rsidRPr="00913EBE">
        <w:t>E</w:t>
      </w:r>
      <w:r w:rsidRPr="00913EBE">
        <w:t>: ADDITIONAL INFORMATION AND SUPPORT</w:t>
      </w:r>
      <w:bookmarkEnd w:id="59"/>
      <w:bookmarkEnd w:id="60"/>
    </w:p>
    <w:p w14:paraId="077DD361" w14:textId="77777777" w:rsidR="0098115B" w:rsidRPr="00913EBE" w:rsidRDefault="0098115B" w:rsidP="0019129F">
      <w:pPr>
        <w:jc w:val="both"/>
      </w:pPr>
    </w:p>
    <w:p w14:paraId="0122F39A" w14:textId="77777777" w:rsidR="0098115B" w:rsidRPr="00913EBE" w:rsidRDefault="0098115B" w:rsidP="0019129F">
      <w:pPr>
        <w:autoSpaceDE w:val="0"/>
        <w:autoSpaceDN w:val="0"/>
        <w:adjustRightInd w:val="0"/>
        <w:jc w:val="both"/>
        <w:rPr>
          <w:rFonts w:cs="Arial"/>
          <w:color w:val="000000"/>
          <w:szCs w:val="22"/>
          <w:lang w:val="en-GB" w:eastAsia="en-GB"/>
        </w:rPr>
      </w:pPr>
      <w:r w:rsidRPr="00913EBE">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proofErr w:type="gramStart"/>
      <w:r w:rsidRPr="00913EBE">
        <w:rPr>
          <w:rFonts w:cs="Arial"/>
          <w:color w:val="000000"/>
          <w:szCs w:val="22"/>
          <w:lang w:val="en-GB" w:eastAsia="en-GB"/>
        </w:rPr>
        <w:t>Free helpline for alcohol issues.</w:t>
      </w:r>
      <w:proofErr w:type="gramEnd"/>
      <w:r w:rsidRPr="006933FB">
        <w:rPr>
          <w:rFonts w:cs="Arial"/>
          <w:color w:val="000000"/>
          <w:szCs w:val="22"/>
          <w:lang w:val="en-GB" w:eastAsia="en-GB"/>
        </w:rPr>
        <w:t xml:space="preserve">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511F39" w:rsidRDefault="0098115B" w:rsidP="0019129F">
      <w:pPr>
        <w:autoSpaceDE w:val="0"/>
        <w:autoSpaceDN w:val="0"/>
        <w:adjustRightInd w:val="0"/>
        <w:jc w:val="both"/>
        <w:rPr>
          <w:rFonts w:cs="Arial"/>
          <w:color w:val="000000"/>
          <w:szCs w:val="22"/>
          <w:lang w:val="nl-NL" w:eastAsia="en-GB"/>
        </w:rPr>
      </w:pPr>
      <w:r w:rsidRPr="00511F39">
        <w:rPr>
          <w:rFonts w:cs="Arial"/>
          <w:color w:val="000000"/>
          <w:szCs w:val="22"/>
          <w:lang w:val="nl-NL" w:eastAsia="en-GB"/>
        </w:rPr>
        <w:t xml:space="preserve">0808 801 0677 (over 18s) </w:t>
      </w:r>
    </w:p>
    <w:p w14:paraId="57CCF46C" w14:textId="77777777" w:rsidR="0098115B" w:rsidRPr="00511F39" w:rsidRDefault="00D360D5" w:rsidP="0019129F">
      <w:pPr>
        <w:jc w:val="both"/>
        <w:rPr>
          <w:rFonts w:cs="Arial"/>
          <w:color w:val="0000FF"/>
          <w:szCs w:val="22"/>
          <w:lang w:val="nl-NL" w:eastAsia="en-GB"/>
        </w:rPr>
      </w:pPr>
      <w:hyperlink r:id="rId24" w:history="1">
        <w:r w:rsidR="0098115B" w:rsidRPr="00511F39">
          <w:rPr>
            <w:rStyle w:val="Hyperlink"/>
            <w:rFonts w:cs="Arial"/>
            <w:szCs w:val="22"/>
            <w:lang w:val="nl-NL" w:eastAsia="en-GB"/>
          </w:rPr>
          <w:t>help@beateatingdisorders.org.uk</w:t>
        </w:r>
      </w:hyperlink>
    </w:p>
    <w:p w14:paraId="6CC9BE9B" w14:textId="77777777" w:rsidR="0098115B" w:rsidRPr="00511F39" w:rsidRDefault="0098115B" w:rsidP="0019129F">
      <w:pPr>
        <w:jc w:val="both"/>
        <w:rPr>
          <w:lang w:val="nl-NL"/>
        </w:rPr>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proofErr w:type="gramStart"/>
      <w:r w:rsidRPr="00C21B93">
        <w:rPr>
          <w:rFonts w:cs="Arial"/>
          <w:color w:val="000000"/>
          <w:szCs w:val="22"/>
          <w:lang w:val="en-GB" w:eastAsia="en-GB"/>
        </w:rPr>
        <w:t>Support to enable people affected by bipolar disorder/ manic depression to take control of their lives.</w:t>
      </w:r>
      <w:proofErr w:type="gramEnd"/>
      <w:r w:rsidRPr="00C21B93">
        <w:rPr>
          <w:rFonts w:cs="Arial"/>
          <w:color w:val="000000"/>
          <w:szCs w:val="22"/>
          <w:lang w:val="en-GB" w:eastAsia="en-GB"/>
        </w:rPr>
        <w:t xml:space="preserve">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proofErr w:type="gramStart"/>
      <w:r w:rsidRPr="006933FB">
        <w:rPr>
          <w:rFonts w:cs="Arial"/>
          <w:color w:val="000000"/>
          <w:szCs w:val="22"/>
          <w:lang w:val="en-GB" w:eastAsia="en-GB"/>
        </w:rPr>
        <w:t>Emotional and practical support for LGBT people experiencing domestic violence.</w:t>
      </w:r>
      <w:proofErr w:type="gramEnd"/>
      <w:r w:rsidRPr="006933FB">
        <w:rPr>
          <w:rFonts w:cs="Arial"/>
          <w:color w:val="000000"/>
          <w:szCs w:val="22"/>
          <w:lang w:val="en-GB" w:eastAsia="en-GB"/>
        </w:rPr>
        <w:t xml:space="preserv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proofErr w:type="gramStart"/>
      <w:r w:rsidRPr="006933FB">
        <w:rPr>
          <w:rFonts w:cs="Arial"/>
          <w:color w:val="000000"/>
          <w:szCs w:val="22"/>
          <w:lang w:val="en-GB" w:eastAsia="en-GB"/>
        </w:rPr>
        <w:t>Information, support and advice to men experiencing domestic violence, offered by Respect.</w:t>
      </w:r>
      <w:proofErr w:type="gramEnd"/>
      <w:r w:rsidRPr="006933FB">
        <w:rPr>
          <w:rFonts w:cs="Arial"/>
          <w:color w:val="000000"/>
          <w:szCs w:val="22"/>
          <w:lang w:val="en-GB" w:eastAsia="en-GB"/>
        </w:rPr>
        <w:t xml:space="preserve">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lastRenderedPageBreak/>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D360D5" w:rsidP="0019129F">
      <w:pPr>
        <w:jc w:val="both"/>
      </w:pPr>
      <w:hyperlink r:id="rId25" w:tooltip="help@nspcc.org.uk" w:history="1">
        <w:r w:rsidR="0098115B" w:rsidRPr="00AD749E">
          <w:rPr>
            <w:rStyle w:val="Hyperlink"/>
          </w:rPr>
          <w:t>help@nspcc.org.uk</w:t>
        </w:r>
      </w:hyperlink>
    </w:p>
    <w:p w14:paraId="0E8A31E6" w14:textId="77777777" w:rsidR="0098115B" w:rsidRPr="00AD749E" w:rsidRDefault="00D360D5" w:rsidP="0019129F">
      <w:pPr>
        <w:jc w:val="both"/>
      </w:pPr>
      <w:hyperlink r:id="rId26"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proofErr w:type="gramStart"/>
      <w:r w:rsidRPr="0018064C">
        <w:rPr>
          <w:rFonts w:cs="Arial"/>
          <w:color w:val="000000"/>
          <w:szCs w:val="22"/>
          <w:lang w:val="en-GB" w:eastAsia="en-GB"/>
        </w:rPr>
        <w:t>Specialising in working with survivors of childhood sexual abuse and sexual violence.</w:t>
      </w:r>
      <w:proofErr w:type="gramEnd"/>
      <w:r w:rsidRPr="0018064C">
        <w:rPr>
          <w:rFonts w:cs="Arial"/>
          <w:color w:val="000000"/>
          <w:szCs w:val="22"/>
          <w:lang w:val="en-GB" w:eastAsia="en-GB"/>
        </w:rPr>
        <w:t xml:space="preserv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proofErr w:type="gramStart"/>
      <w:r w:rsidRPr="006933FB">
        <w:rPr>
          <w:rFonts w:cs="Arial"/>
          <w:color w:val="000000"/>
          <w:szCs w:val="22"/>
          <w:lang w:val="en-GB" w:eastAsia="en-GB"/>
        </w:rPr>
        <w:t>Counselling and relationship education for couples.</w:t>
      </w:r>
      <w:proofErr w:type="gramEnd"/>
      <w:r w:rsidRPr="006933FB">
        <w:rPr>
          <w:rFonts w:cs="Arial"/>
          <w:color w:val="000000"/>
          <w:szCs w:val="22"/>
          <w:lang w:val="en-GB" w:eastAsia="en-GB"/>
        </w:rPr>
        <w:t xml:space="preserve">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proofErr w:type="gramStart"/>
      <w:r w:rsidRPr="00C21B93">
        <w:rPr>
          <w:rFonts w:cs="Arial"/>
          <w:color w:val="000000"/>
          <w:szCs w:val="22"/>
          <w:lang w:val="en-GB" w:eastAsia="en-GB"/>
        </w:rPr>
        <w:t>Deals with all aspects of mental illness including depression, schizophrenia and anxiety.</w:t>
      </w:r>
      <w:proofErr w:type="gramEnd"/>
      <w:r w:rsidRPr="00C21B93">
        <w:rPr>
          <w:rFonts w:cs="Arial"/>
          <w:color w:val="000000"/>
          <w:szCs w:val="22"/>
          <w:lang w:val="en-GB" w:eastAsia="en-GB"/>
        </w:rPr>
        <w:t xml:space="preserve">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The Survivors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proofErr w:type="gramStart"/>
      <w:r w:rsidRPr="006933FB">
        <w:rPr>
          <w:rFonts w:cs="Arial"/>
          <w:color w:val="000000"/>
          <w:szCs w:val="22"/>
          <w:lang w:val="en-GB" w:eastAsia="en-GB"/>
        </w:rPr>
        <w:t>National organisation providing advice regarding drugs and substance abuse.</w:t>
      </w:r>
      <w:proofErr w:type="gramEnd"/>
      <w:r w:rsidRPr="006933FB">
        <w:rPr>
          <w:rFonts w:cs="Arial"/>
          <w:color w:val="000000"/>
          <w:szCs w:val="22"/>
          <w:lang w:val="en-GB" w:eastAsia="en-GB"/>
        </w:rPr>
        <w:t xml:space="preserv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7"/>
      <w:footerReference w:type="default" r:id="rId28"/>
      <w:footerReference w:type="first" r:id="rId2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FA586" w14:textId="77777777" w:rsidR="00BD0B2A" w:rsidRDefault="00BD0B2A">
      <w:r>
        <w:separator/>
      </w:r>
    </w:p>
  </w:endnote>
  <w:endnote w:type="continuationSeparator" w:id="0">
    <w:p w14:paraId="36910737" w14:textId="77777777" w:rsidR="00BD0B2A" w:rsidRDefault="00BD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Arial"/>
    <w:charset w:val="00"/>
    <w:family w:val="auto"/>
    <w:pitch w:val="variable"/>
    <w:sig w:usb0="E50002FF"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Times New Roman"/>
    <w:charset w:val="00"/>
    <w:family w:val="auto"/>
    <w:pitch w:val="variable"/>
    <w:sig w:usb0="00000001"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BD0B2A" w14:paraId="45E66469" w14:textId="77777777" w:rsidTr="00CF4A69">
      <w:trPr>
        <w:trHeight w:val="284"/>
      </w:trPr>
      <w:tc>
        <w:tcPr>
          <w:tcW w:w="7488" w:type="dxa"/>
          <w:shd w:val="clear" w:color="auto" w:fill="auto"/>
        </w:tcPr>
        <w:p w14:paraId="149930AB" w14:textId="53ECC5C5" w:rsidR="00BD0B2A" w:rsidRDefault="00BD0B2A" w:rsidP="00CF4A69">
          <w:pPr>
            <w:pStyle w:val="FooterRef"/>
            <w:ind w:left="993" w:firstLine="3827"/>
            <w:jc w:val="right"/>
            <w:rPr>
              <w:color w:val="185292"/>
            </w:rPr>
          </w:pPr>
          <w:r>
            <w:rPr>
              <w:color w:val="185292"/>
            </w:rPr>
            <w:t>June 2023</w:t>
          </w:r>
        </w:p>
        <w:p w14:paraId="191496B5" w14:textId="27521FC3" w:rsidR="00BD0B2A" w:rsidRPr="00867D2A" w:rsidRDefault="00BD0B2A" w:rsidP="00CF4A69">
          <w:pPr>
            <w:pStyle w:val="FooterRef"/>
            <w:ind w:left="993" w:firstLine="3827"/>
            <w:jc w:val="right"/>
            <w:rPr>
              <w:color w:val="185292"/>
            </w:rPr>
          </w:pPr>
        </w:p>
      </w:tc>
    </w:tr>
  </w:tbl>
  <w:p w14:paraId="32A6F500" w14:textId="77777777" w:rsidR="00BD0B2A" w:rsidRDefault="00BD0B2A" w:rsidP="00867D2A">
    <w:pPr>
      <w:pStyle w:val="Footer"/>
      <w:ind w:left="-1134"/>
    </w:pPr>
    <w:r>
      <w:rPr>
        <w:noProof/>
        <w:lang w:val="en-GB"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64AD" w14:textId="77777777" w:rsidR="00BD0B2A" w:rsidRDefault="00BD0B2A">
    <w:pPr>
      <w:pStyle w:val="Footer"/>
    </w:pPr>
    <w:r>
      <w:rPr>
        <w:noProof/>
        <w:lang w:val="en-GB"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28ED3" w14:textId="77777777" w:rsidR="00BD0B2A" w:rsidRDefault="00BD0B2A">
      <w:r>
        <w:separator/>
      </w:r>
    </w:p>
  </w:footnote>
  <w:footnote w:type="continuationSeparator" w:id="0">
    <w:p w14:paraId="3029141C" w14:textId="77777777" w:rsidR="00BD0B2A" w:rsidRDefault="00BD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74A0" w14:textId="77777777" w:rsidR="00BD0B2A" w:rsidRDefault="00BD0B2A"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8"/>
  </w:num>
  <w:num w:numId="4">
    <w:abstractNumId w:val="15"/>
  </w:num>
  <w:num w:numId="5">
    <w:abstractNumId w:val="1"/>
  </w:num>
  <w:num w:numId="6">
    <w:abstractNumId w:val="29"/>
  </w:num>
  <w:num w:numId="7">
    <w:abstractNumId w:val="20"/>
  </w:num>
  <w:num w:numId="8">
    <w:abstractNumId w:val="6"/>
  </w:num>
  <w:num w:numId="9">
    <w:abstractNumId w:val="19"/>
  </w:num>
  <w:num w:numId="10">
    <w:abstractNumId w:val="27"/>
  </w:num>
  <w:num w:numId="11">
    <w:abstractNumId w:val="22"/>
  </w:num>
  <w:num w:numId="12">
    <w:abstractNumId w:val="14"/>
  </w:num>
  <w:num w:numId="13">
    <w:abstractNumId w:val="4"/>
  </w:num>
  <w:num w:numId="14">
    <w:abstractNumId w:val="9"/>
  </w:num>
  <w:num w:numId="15">
    <w:abstractNumId w:val="8"/>
  </w:num>
  <w:num w:numId="16">
    <w:abstractNumId w:val="2"/>
  </w:num>
  <w:num w:numId="17">
    <w:abstractNumId w:val="7"/>
  </w:num>
  <w:num w:numId="18">
    <w:abstractNumId w:val="13"/>
  </w:num>
  <w:num w:numId="19">
    <w:abstractNumId w:val="30"/>
  </w:num>
  <w:num w:numId="20">
    <w:abstractNumId w:val="24"/>
  </w:num>
  <w:num w:numId="21">
    <w:abstractNumId w:val="0"/>
  </w:num>
  <w:num w:numId="22">
    <w:abstractNumId w:val="17"/>
  </w:num>
  <w:num w:numId="23">
    <w:abstractNumId w:val="18"/>
  </w:num>
  <w:num w:numId="24">
    <w:abstractNumId w:val="25"/>
  </w:num>
  <w:num w:numId="25">
    <w:abstractNumId w:val="16"/>
  </w:num>
  <w:num w:numId="26">
    <w:abstractNumId w:val="12"/>
  </w:num>
  <w:num w:numId="27">
    <w:abstractNumId w:val="3"/>
  </w:num>
  <w:num w:numId="28">
    <w:abstractNumId w:val="26"/>
  </w:num>
  <w:num w:numId="29">
    <w:abstractNumId w:val="21"/>
  </w:num>
  <w:num w:numId="30">
    <w:abstractNumId w:val="5"/>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5B"/>
    <w:rsid w:val="0000494B"/>
    <w:rsid w:val="0003678A"/>
    <w:rsid w:val="000610E5"/>
    <w:rsid w:val="00061673"/>
    <w:rsid w:val="000765D5"/>
    <w:rsid w:val="000918A3"/>
    <w:rsid w:val="0009384D"/>
    <w:rsid w:val="000D1C03"/>
    <w:rsid w:val="0010012C"/>
    <w:rsid w:val="001732F1"/>
    <w:rsid w:val="0019129F"/>
    <w:rsid w:val="001C6B54"/>
    <w:rsid w:val="001F6046"/>
    <w:rsid w:val="002364AA"/>
    <w:rsid w:val="002367A0"/>
    <w:rsid w:val="002670D2"/>
    <w:rsid w:val="003351A4"/>
    <w:rsid w:val="003B352C"/>
    <w:rsid w:val="003E2EF3"/>
    <w:rsid w:val="003F34DD"/>
    <w:rsid w:val="0048724C"/>
    <w:rsid w:val="004C1E5F"/>
    <w:rsid w:val="004E2991"/>
    <w:rsid w:val="00511F39"/>
    <w:rsid w:val="00634787"/>
    <w:rsid w:val="00652A81"/>
    <w:rsid w:val="00692C43"/>
    <w:rsid w:val="006A667C"/>
    <w:rsid w:val="006E1A59"/>
    <w:rsid w:val="006F52E4"/>
    <w:rsid w:val="0071280A"/>
    <w:rsid w:val="00721A88"/>
    <w:rsid w:val="007318C9"/>
    <w:rsid w:val="00812D4E"/>
    <w:rsid w:val="00867D2A"/>
    <w:rsid w:val="008C1811"/>
    <w:rsid w:val="008F59A9"/>
    <w:rsid w:val="00913EBE"/>
    <w:rsid w:val="0098115B"/>
    <w:rsid w:val="009950C0"/>
    <w:rsid w:val="009E463A"/>
    <w:rsid w:val="00A62816"/>
    <w:rsid w:val="00A73CC2"/>
    <w:rsid w:val="00AA7905"/>
    <w:rsid w:val="00AC13ED"/>
    <w:rsid w:val="00AE7A34"/>
    <w:rsid w:val="00B82C2F"/>
    <w:rsid w:val="00B85D1C"/>
    <w:rsid w:val="00BD0B2A"/>
    <w:rsid w:val="00C07D86"/>
    <w:rsid w:val="00C13553"/>
    <w:rsid w:val="00C20C8B"/>
    <w:rsid w:val="00C943B7"/>
    <w:rsid w:val="00CB15F8"/>
    <w:rsid w:val="00CB70B0"/>
    <w:rsid w:val="00CC550C"/>
    <w:rsid w:val="00CE3632"/>
    <w:rsid w:val="00CF4A69"/>
    <w:rsid w:val="00CF576A"/>
    <w:rsid w:val="00D06D4F"/>
    <w:rsid w:val="00D35C28"/>
    <w:rsid w:val="00D360D5"/>
    <w:rsid w:val="00D82488"/>
    <w:rsid w:val="00DA6A2A"/>
    <w:rsid w:val="00DB3C54"/>
    <w:rsid w:val="00DE358A"/>
    <w:rsid w:val="00E65DDC"/>
    <w:rsid w:val="00F055ED"/>
    <w:rsid w:val="00F148D5"/>
    <w:rsid w:val="00F42633"/>
    <w:rsid w:val="00F509A7"/>
    <w:rsid w:val="00F75935"/>
    <w:rsid w:val="00F82D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customStyle="1"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customStyle="1"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a.org.uk/about-us/safeguarding/venue-standards/" TargetMode="External"/><Relationship Id="rId13" Type="http://schemas.openxmlformats.org/officeDocument/2006/relationships/hyperlink" Target="https://www.lta.org.uk/about-us/what-we-do/governance-and-structure/rules-regulations/" TargetMode="External"/><Relationship Id="rId18" Type="http://schemas.openxmlformats.org/officeDocument/2006/relationships/hyperlink" Target="mailto:help@nspcc.org.uk" TargetMode="External"/><Relationship Id="rId26" Type="http://schemas.openxmlformats.org/officeDocument/2006/relationships/hyperlink" Target="tel:08088005000"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lta.org.uk/about-us/what-we-do/governance-and-structure/rules-regulations/"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mailto:help@nspcc.org.uk" TargetMode="External"/><Relationship Id="rId2" Type="http://schemas.openxmlformats.org/officeDocument/2006/relationships/styles" Target="styles.xml"/><Relationship Id="rId16" Type="http://schemas.openxmlformats.org/officeDocument/2006/relationships/hyperlink" Target="https://safeguardingconcern.lta.org.uk/"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afeguardingconcern.lta.org.uk/" TargetMode="External"/><Relationship Id="rId24" Type="http://schemas.openxmlformats.org/officeDocument/2006/relationships/hyperlink" Target="mailto:help@beateatingdisorders.org.uk" TargetMode="External"/><Relationship Id="rId5" Type="http://schemas.openxmlformats.org/officeDocument/2006/relationships/webSettings" Target="webSettings.xml"/><Relationship Id="rId15" Type="http://schemas.openxmlformats.org/officeDocument/2006/relationships/hyperlink" Target="https://learning.nspcc.org.uk/child-abuse-and-neglect/recognising-and-responding-to-abuse" TargetMode="External"/><Relationship Id="rId23" Type="http://schemas.openxmlformats.org/officeDocument/2006/relationships/hyperlink" Target="https://www.anncrafttrust.org/resources/types-of-harm/" TargetMode="External"/><Relationship Id="rId28" Type="http://schemas.openxmlformats.org/officeDocument/2006/relationships/footer" Target="footer1.xml"/><Relationship Id="rId10" Type="http://schemas.openxmlformats.org/officeDocument/2006/relationships/hyperlink" Target="mailto:derbytennis@hotmail.co.uk" TargetMode="External"/><Relationship Id="rId19" Type="http://schemas.openxmlformats.org/officeDocument/2006/relationships/hyperlink" Target="https://www.safecall.co.uk/re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connell@ntlworld.com" TargetMode="External"/><Relationship Id="rId14" Type="http://schemas.openxmlformats.org/officeDocument/2006/relationships/hyperlink" Target="https://www.lta.org.uk/about-us/what-we-do/governance-and-structure/rules-regulations/" TargetMode="External"/><Relationship Id="rId22" Type="http://schemas.openxmlformats.org/officeDocument/2006/relationships/hyperlink" Target="https://www.nspcc.org.uk/what-is-child-abuse/types-of-abus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7466</Words>
  <Characters>43760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User</cp:lastModifiedBy>
  <cp:revision>4</cp:revision>
  <cp:lastPrinted>2024-02-19T14:15:00Z</cp:lastPrinted>
  <dcterms:created xsi:type="dcterms:W3CDTF">2024-02-19T14:13:00Z</dcterms:created>
  <dcterms:modified xsi:type="dcterms:W3CDTF">2024-02-19T14:16:00Z</dcterms:modified>
</cp:coreProperties>
</file>