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DFD58" w14:textId="639CDEBF" w:rsidR="002B6E25" w:rsidRPr="000E6EF7" w:rsidRDefault="00033A92" w:rsidP="1040EDBB">
      <w:pPr>
        <w:pStyle w:val="LTASub-heading1"/>
        <w:jc w:val="left"/>
        <w:rPr>
          <w:sz w:val="36"/>
          <w:szCs w:val="36"/>
        </w:rPr>
      </w:pPr>
      <w:bookmarkStart w:id="0" w:name="_GoBack"/>
      <w:bookmarkEnd w:id="0"/>
      <w:r>
        <w:rPr>
          <w:sz w:val="36"/>
          <w:szCs w:val="36"/>
        </w:rPr>
        <w:t>Derbyshire Tennis Centre</w:t>
      </w:r>
    </w:p>
    <w:p w14:paraId="55086BD3" w14:textId="310D28C1" w:rsidR="001106B2" w:rsidRPr="00E81F1F"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(EDI) </w:t>
      </w:r>
      <w:r w:rsidR="5E1BAD8B" w:rsidRPr="000E6EF7">
        <w:rPr>
          <w:sz w:val="36"/>
          <w:szCs w:val="36"/>
        </w:rPr>
        <w:t xml:space="preserve">Policy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7A0E881C" w:rsidR="22566B02" w:rsidRDefault="0A122D75" w:rsidP="22566B02">
      <w:pPr>
        <w:jc w:val="both"/>
        <w:rPr>
          <w:rFonts w:ascii="Arial" w:hAnsi="Arial" w:cs="Arial"/>
        </w:rPr>
      </w:pPr>
      <w:r w:rsidRPr="21649431">
        <w:rPr>
          <w:rFonts w:ascii="Arial" w:hAnsi="Arial" w:cs="Arial"/>
        </w:rPr>
        <w:t>This policy sets out</w:t>
      </w:r>
      <w:r w:rsidR="00033A92">
        <w:rPr>
          <w:rFonts w:ascii="Arial" w:hAnsi="Arial" w:cs="Arial"/>
        </w:rPr>
        <w:t xml:space="preserve"> Derbyshire Tennis Centre’s (DTC)</w:t>
      </w:r>
      <w:r w:rsidRPr="21649431">
        <w:rPr>
          <w:rFonts w:ascii="Arial" w:hAnsi="Arial" w:cs="Arial"/>
        </w:rPr>
        <w:t xml:space="preserve"> 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69720CAE"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033A92">
        <w:rPr>
          <w:rFonts w:ascii="Arial" w:hAnsi="Arial" w:cs="Arial"/>
        </w:rPr>
        <w:t xml:space="preserve">DTC </w:t>
      </w:r>
      <w:r w:rsidRPr="21649431">
        <w:rPr>
          <w:rFonts w:ascii="Arial" w:hAnsi="Arial" w:cs="Arial"/>
        </w:rPr>
        <w:t xml:space="preserve">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09C7CC2C" w:rsidR="0026314F" w:rsidRDefault="25E3F1AC" w:rsidP="0330D449">
      <w:pPr>
        <w:jc w:val="both"/>
        <w:rPr>
          <w:rFonts w:ascii="Arial" w:hAnsi="Arial" w:cs="Arial"/>
        </w:rPr>
      </w:pPr>
      <w:r w:rsidRPr="21649431">
        <w:rPr>
          <w:rFonts w:ascii="Arial" w:hAnsi="Arial" w:cs="Arial"/>
        </w:rPr>
        <w:t>This policy applies to all aspects of</w:t>
      </w:r>
      <w:r w:rsidR="00033A92">
        <w:rPr>
          <w:rFonts w:ascii="Arial" w:hAnsi="Arial" w:cs="Arial"/>
        </w:rPr>
        <w:t xml:space="preserve"> DTC’s</w:t>
      </w:r>
      <w:r w:rsidRPr="21649431">
        <w:rPr>
          <w:rFonts w:ascii="Arial" w:hAnsi="Arial" w:cs="Arial"/>
        </w:rPr>
        <w:t xml:space="preserve">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as well as anyone taking part in tennis related activity which</w:t>
      </w:r>
      <w:r w:rsidR="00033A92">
        <w:rPr>
          <w:rFonts w:ascii="Arial" w:hAnsi="Arial" w:cs="Arial"/>
        </w:rPr>
        <w:t xml:space="preserve"> DTC </w:t>
      </w:r>
      <w:r w:rsidR="48CD8BEF" w:rsidRPr="21649431">
        <w:rPr>
          <w:rFonts w:ascii="Arial" w:hAnsi="Arial" w:cs="Arial"/>
        </w:rPr>
        <w:t>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1" w:name="_Int_CVnLdPWl"/>
      <w:r w:rsidR="00265699" w:rsidRPr="21649431">
        <w:rPr>
          <w:rFonts w:ascii="Impact" w:hAnsi="Impact"/>
          <w:b w:val="0"/>
          <w:bCs w:val="0"/>
        </w:rPr>
        <w:t>diversity</w:t>
      </w:r>
      <w:bookmarkEnd w:id="1"/>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2" w:name="_Int_vfVCZvwb"/>
      <w:r w:rsidR="00696A30" w:rsidRPr="21649431">
        <w:rPr>
          <w:rFonts w:ascii="Arial" w:hAnsi="Arial" w:cs="Arial"/>
        </w:rPr>
        <w:t>different characteristics</w:t>
      </w:r>
      <w:bookmarkEnd w:id="2"/>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3" w:name="_Int_gbGIQjk1"/>
      <w:r w:rsidRPr="21649431">
        <w:rPr>
          <w:rFonts w:ascii="Arial" w:hAnsi="Arial" w:cs="Arial"/>
        </w:rPr>
        <w:t>experiences</w:t>
      </w:r>
      <w:bookmarkEnd w:id="3"/>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4" w:name="_Int_aM9Fae0V"/>
      <w:r w:rsidR="002F5680" w:rsidRPr="21649431">
        <w:rPr>
          <w:rFonts w:ascii="Arial" w:hAnsi="Arial" w:cs="Arial"/>
        </w:rPr>
        <w:t>ultimate goal</w:t>
      </w:r>
      <w:bookmarkEnd w:id="4"/>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5" w:name="_Int_PbLMestm"/>
      <w:r w:rsidR="00CB5C0F" w:rsidRPr="21649431">
        <w:rPr>
          <w:rFonts w:ascii="Impact" w:hAnsi="Impact"/>
          <w:b w:val="0"/>
          <w:bCs w:val="0"/>
        </w:rPr>
        <w:t>diversity</w:t>
      </w:r>
      <w:bookmarkEnd w:id="5"/>
      <w:r w:rsidR="00131DCE" w:rsidRPr="21649431">
        <w:rPr>
          <w:rFonts w:ascii="Impact" w:hAnsi="Impact"/>
          <w:b w:val="0"/>
          <w:bCs w:val="0"/>
        </w:rPr>
        <w:t xml:space="preserve"> and more equitable outcomes</w:t>
      </w:r>
    </w:p>
    <w:p w14:paraId="41C0052B" w14:textId="3F3A09E2" w:rsidR="007B7F4A" w:rsidRPr="00C50754" w:rsidRDefault="00033A92" w:rsidP="00E81F1F">
      <w:pPr>
        <w:jc w:val="both"/>
        <w:rPr>
          <w:rFonts w:ascii="Arial" w:hAnsi="Arial" w:cs="Arial"/>
        </w:rPr>
      </w:pPr>
      <w:r>
        <w:rPr>
          <w:rFonts w:ascii="Arial" w:hAnsi="Arial" w:cs="Arial"/>
        </w:rPr>
        <w:t xml:space="preserve">DTC </w:t>
      </w:r>
      <w:r w:rsidR="5E1BAD8B" w:rsidRPr="21649431">
        <w:rPr>
          <w:rFonts w:ascii="Arial" w:hAnsi="Arial" w:cs="Arial"/>
        </w:rPr>
        <w:t xml:space="preserve">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6" w:name="_Int_ocN3NMPs"/>
      <w:r w:rsidR="42ADF854" w:rsidRPr="21649431">
        <w:rPr>
          <w:rFonts w:ascii="Arial" w:hAnsi="Arial" w:cs="Arial"/>
        </w:rPr>
        <w:t>encourages</w:t>
      </w:r>
      <w:bookmarkEnd w:id="6"/>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lastRenderedPageBreak/>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7" w:name="_Int_OfJKvyhV"/>
      <w:r w:rsidRPr="21649431">
        <w:rPr>
          <w:rFonts w:ascii="Arial" w:hAnsi="Arial" w:cs="Arial"/>
        </w:rPr>
        <w:t>diversity</w:t>
      </w:r>
      <w:bookmarkEnd w:id="7"/>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8" w:name="_Int_ARqKeaal"/>
      <w:r w:rsidRPr="21649431">
        <w:rPr>
          <w:rFonts w:ascii="Arial" w:hAnsi="Arial" w:cs="Arial"/>
        </w:rPr>
        <w:t>victimisation</w:t>
      </w:r>
      <w:bookmarkEnd w:id="8"/>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9" w:name="_Int_7BN8wQU1"/>
      <w:r w:rsidR="00B75402" w:rsidRPr="21649431">
        <w:rPr>
          <w:rFonts w:ascii="Arial" w:hAnsi="Arial" w:cs="Arial"/>
        </w:rPr>
        <w:t>different backgrounds</w:t>
      </w:r>
      <w:bookmarkEnd w:id="9"/>
      <w:r w:rsidR="00B75402" w:rsidRPr="21649431">
        <w:rPr>
          <w:rFonts w:ascii="Arial" w:hAnsi="Arial" w:cs="Arial"/>
        </w:rPr>
        <w:t xml:space="preserve"> and with different personal contexts have </w:t>
      </w:r>
      <w:bookmarkStart w:id="10" w:name="_Int_brOoZveE"/>
      <w:r w:rsidR="00B75402" w:rsidRPr="21649431">
        <w:rPr>
          <w:rFonts w:ascii="Arial" w:hAnsi="Arial" w:cs="Arial"/>
        </w:rPr>
        <w:t>different needs</w:t>
      </w:r>
      <w:bookmarkEnd w:id="10"/>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2E997F87" w14:textId="77777777" w:rsidR="00175D72" w:rsidRDefault="5E1BAD8B" w:rsidP="00175D72">
      <w:pPr>
        <w:pStyle w:val="ListParagraph"/>
        <w:numPr>
          <w:ilvl w:val="0"/>
          <w:numId w:val="41"/>
        </w:num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r w:rsidR="66178D7B" w:rsidRPr="21649431">
        <w:rPr>
          <w:rFonts w:ascii="Arial" w:hAnsi="Arial" w:cs="Arial"/>
        </w:rPr>
        <w:t>policy</w:t>
      </w:r>
      <w:r w:rsidR="00A27E2D">
        <w:rPr>
          <w:rFonts w:ascii="Arial" w:hAnsi="Arial" w:cs="Arial"/>
        </w:rPr>
        <w:t xml:space="preserve"> </w:t>
      </w:r>
      <w:hyperlink r:id="rId11" w:history="1">
        <w:r w:rsidR="00175D72" w:rsidRPr="006D4601">
          <w:rPr>
            <w:rStyle w:val="Hyperlink"/>
          </w:rPr>
          <w:t>https://www.derbyshiretenniscentre.co.uk/_files/ugd/b4facb_c5fd753112b54fa1b0bba721aa2268b2.docx?dn=DTC%20compliments-complaints-and-disciplinary-policy%20March%202025.docx</w:t>
        </w:r>
      </w:hyperlink>
    </w:p>
    <w:p w14:paraId="3AD0DFAB" w14:textId="21DCCC62" w:rsidR="00073F0A" w:rsidRDefault="05B2F3A5" w:rsidP="009570CC">
      <w:pPr>
        <w:pStyle w:val="ListParagraph"/>
        <w:numPr>
          <w:ilvl w:val="0"/>
          <w:numId w:val="28"/>
        </w:numPr>
        <w:jc w:val="both"/>
        <w:rPr>
          <w:rFonts w:ascii="Arial" w:hAnsi="Arial" w:cs="Arial"/>
        </w:rPr>
      </w:pPr>
      <w:r w:rsidRPr="21649431">
        <w:rPr>
          <w:rFonts w:ascii="Arial" w:hAnsi="Arial" w:cs="Arial"/>
        </w:rPr>
        <w:t xml:space="preserve">and,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1" w:name="_Int_9Wa0I95R"/>
      <w:r w:rsidRPr="21649431">
        <w:rPr>
          <w:rFonts w:ascii="Arial" w:hAnsi="Arial" w:cs="Arial"/>
        </w:rPr>
        <w:t>is</w:t>
      </w:r>
      <w:bookmarkEnd w:id="11"/>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5C0932E4" w:rsidR="007744BF" w:rsidRDefault="3B074F42" w:rsidP="0037396B">
      <w:pPr>
        <w:jc w:val="both"/>
        <w:rPr>
          <w:rFonts w:ascii="Arial" w:hAnsi="Arial" w:cs="Arial"/>
        </w:rPr>
      </w:pPr>
      <w:r w:rsidRPr="22566B02">
        <w:rPr>
          <w:rFonts w:ascii="Arial" w:hAnsi="Arial" w:cs="Arial"/>
        </w:rPr>
        <w:t>It is unlawful for</w:t>
      </w:r>
      <w:r w:rsidR="00033A92">
        <w:rPr>
          <w:rFonts w:ascii="Arial" w:hAnsi="Arial" w:cs="Arial"/>
        </w:rPr>
        <w:t xml:space="preserve"> DTC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2" w:name="_Int_TOKt0CIO"/>
      <w:r w:rsidRPr="21649431">
        <w:rPr>
          <w:rFonts w:ascii="Arial" w:hAnsi="Arial" w:cs="Arial"/>
        </w:rPr>
        <w:t>pregnancy</w:t>
      </w:r>
      <w:bookmarkEnd w:id="12"/>
      <w:r w:rsidRPr="21649431">
        <w:rPr>
          <w:rFonts w:ascii="Arial" w:hAnsi="Arial" w:cs="Arial"/>
        </w:rPr>
        <w:t xml:space="preserve"> or maternity) that has the purpose or effect of violating a person’s dignity; or creating an intimidating, hostile, degrading, </w:t>
      </w:r>
      <w:bookmarkStart w:id="13" w:name="_Int_KO802Qqw"/>
      <w:r w:rsidRPr="21649431">
        <w:rPr>
          <w:rFonts w:ascii="Arial" w:hAnsi="Arial" w:cs="Arial"/>
        </w:rPr>
        <w:t>humiliating</w:t>
      </w:r>
      <w:bookmarkEnd w:id="13"/>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4" w:name="_Int_BVe215wQ"/>
      <w:r w:rsidRPr="21649431">
        <w:rPr>
          <w:rFonts w:ascii="Arial" w:hAnsi="Arial" w:cs="Arial"/>
        </w:rPr>
        <w:t>pregnancy</w:t>
      </w:r>
      <w:bookmarkEnd w:id="14"/>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590210BF" w14:textId="77777777" w:rsidR="007F374D" w:rsidRDefault="00533536" w:rsidP="007F374D">
      <w:pPr>
        <w:pStyle w:val="ListParagraph"/>
        <w:numPr>
          <w:ilvl w:val="0"/>
          <w:numId w:val="41"/>
        </w:numPr>
      </w:pPr>
      <w:hyperlink r:id="rId12" w:history="1">
        <w:r w:rsidR="007F374D" w:rsidRPr="006D4601">
          <w:rPr>
            <w:rStyle w:val="Hyperlink"/>
          </w:rPr>
          <w:t>https://www.derbyshiretenniscentre.co.uk/_files/ugd/b4facb_c5fd753112b54fa1b0bba721aa2268b2.docx?dn=DTC%20compliments-complaints-and-disciplinary-policy%20March%202025.docx</w:t>
        </w:r>
      </w:hyperlink>
    </w:p>
    <w:p w14:paraId="707F2207" w14:textId="77777777" w:rsidR="005D4CCC" w:rsidRDefault="00533536" w:rsidP="00C17806">
      <w:pPr>
        <w:pStyle w:val="ListParagraph"/>
        <w:numPr>
          <w:ilvl w:val="0"/>
          <w:numId w:val="29"/>
        </w:numPr>
        <w:spacing w:after="0" w:line="240" w:lineRule="auto"/>
        <w:ind w:left="851" w:hanging="284"/>
        <w:rPr>
          <w:rFonts w:ascii="Arial" w:hAnsi="Arial" w:cs="Arial"/>
        </w:rPr>
      </w:pPr>
      <w:hyperlink r:id="rId13" w:history="1">
        <w:r w:rsidR="00C17806" w:rsidRPr="001B1CD8">
          <w:rPr>
            <w:rStyle w:val="Hyperlink"/>
            <w:rFonts w:ascii="Arial" w:hAnsi="Arial" w:cs="Arial"/>
          </w:rPr>
          <w:t>LTA Inclusion Strategy</w:t>
        </w:r>
      </w:hyperlink>
    </w:p>
    <w:p w14:paraId="34AFEE06" w14:textId="1FF4CEE2" w:rsidR="0062798D" w:rsidRDefault="00533536" w:rsidP="00C17806">
      <w:pPr>
        <w:pStyle w:val="ListParagraph"/>
        <w:numPr>
          <w:ilvl w:val="0"/>
          <w:numId w:val="29"/>
        </w:numPr>
        <w:spacing w:after="0" w:line="240" w:lineRule="auto"/>
        <w:ind w:left="851" w:hanging="284"/>
        <w:rPr>
          <w:rFonts w:ascii="Arial" w:hAnsi="Arial" w:cs="Arial"/>
        </w:rPr>
      </w:pPr>
      <w:hyperlink r:id="rId14" w:history="1">
        <w:r w:rsidR="0062798D" w:rsidRPr="00F92924">
          <w:rPr>
            <w:rStyle w:val="Hyperlink"/>
            <w:rFonts w:ascii="Arial" w:hAnsi="Arial" w:cs="Arial"/>
          </w:rPr>
          <w:t>LTA Code of Conduct</w:t>
        </w:r>
      </w:hyperlink>
    </w:p>
    <w:p w14:paraId="27781131" w14:textId="2BFCC5DE" w:rsidR="009B7E14" w:rsidRPr="00F25A46" w:rsidRDefault="00533536" w:rsidP="009B7E14">
      <w:pPr>
        <w:pStyle w:val="ListParagraph"/>
        <w:numPr>
          <w:ilvl w:val="0"/>
          <w:numId w:val="29"/>
        </w:numPr>
        <w:spacing w:after="0" w:line="240" w:lineRule="auto"/>
        <w:ind w:left="851" w:hanging="284"/>
        <w:rPr>
          <w:rFonts w:ascii="Arial" w:hAnsi="Arial" w:cs="Arial"/>
        </w:rPr>
      </w:pPr>
      <w:hyperlink r:id="rId15" w:history="1">
        <w:r w:rsidR="005B1533" w:rsidRPr="005B1533">
          <w:rPr>
            <w:rStyle w:val="Hyperlink"/>
            <w:rFonts w:ascii="Arial" w:hAnsi="Arial" w:cs="Arial"/>
          </w:rPr>
          <w:t>LTA Disciplinary Code</w:t>
        </w:r>
      </w:hyperlink>
    </w:p>
    <w:p w14:paraId="05228B93" w14:textId="77777777" w:rsidR="00F25A46" w:rsidRDefault="00F25A46" w:rsidP="00F25A46">
      <w:pPr>
        <w:spacing w:after="0" w:line="240" w:lineRule="auto"/>
        <w:rPr>
          <w:rFonts w:ascii="Arial" w:hAnsi="Arial" w:cs="Arial"/>
        </w:rPr>
      </w:pPr>
    </w:p>
    <w:p w14:paraId="682B5D7D" w14:textId="77777777" w:rsidR="00F25A46" w:rsidRDefault="00F25A46" w:rsidP="00F25A46">
      <w:pPr>
        <w:spacing w:after="0" w:line="240" w:lineRule="auto"/>
        <w:rPr>
          <w:rFonts w:ascii="Arial" w:hAnsi="Arial" w:cs="Arial"/>
        </w:rPr>
      </w:pPr>
    </w:p>
    <w:p w14:paraId="7DF9741B" w14:textId="074D46AA" w:rsidR="00F25A46" w:rsidRPr="00F25A46" w:rsidRDefault="00F25A46" w:rsidP="00F25A46">
      <w:pPr>
        <w:spacing w:after="0" w:line="240" w:lineRule="auto"/>
        <w:rPr>
          <w:rFonts w:ascii="Arial" w:hAnsi="Arial" w:cs="Arial"/>
          <w:b/>
          <w:bCs/>
        </w:rPr>
      </w:pPr>
      <w:r w:rsidRPr="00F25A46">
        <w:rPr>
          <w:rFonts w:ascii="Arial" w:hAnsi="Arial" w:cs="Arial"/>
          <w:b/>
          <w:bCs/>
        </w:rPr>
        <w:t>Reviewed</w:t>
      </w:r>
      <w:r>
        <w:rPr>
          <w:rFonts w:ascii="Arial" w:hAnsi="Arial" w:cs="Arial"/>
          <w:b/>
          <w:bCs/>
        </w:rPr>
        <w:t>:</w:t>
      </w:r>
      <w:r w:rsidRPr="00F25A46">
        <w:rPr>
          <w:rFonts w:ascii="Arial" w:hAnsi="Arial" w:cs="Arial"/>
          <w:b/>
          <w:bCs/>
        </w:rPr>
        <w:t xml:space="preserve"> August 2025</w:t>
      </w:r>
    </w:p>
    <w:p w14:paraId="592B6ED9" w14:textId="3A9C9504" w:rsidR="00F25A46" w:rsidRPr="00F25A46" w:rsidRDefault="00F25A46" w:rsidP="00F25A46">
      <w:pPr>
        <w:spacing w:after="0" w:line="240" w:lineRule="auto"/>
        <w:rPr>
          <w:rFonts w:ascii="Arial" w:hAnsi="Arial" w:cs="Arial"/>
          <w:b/>
          <w:bCs/>
        </w:rPr>
      </w:pPr>
      <w:r w:rsidRPr="00F25A46">
        <w:rPr>
          <w:rFonts w:ascii="Arial" w:hAnsi="Arial" w:cs="Arial"/>
          <w:b/>
          <w:bCs/>
        </w:rPr>
        <w:t>Next Review</w:t>
      </w:r>
      <w:r>
        <w:rPr>
          <w:rFonts w:ascii="Arial" w:hAnsi="Arial" w:cs="Arial"/>
          <w:b/>
          <w:bCs/>
        </w:rPr>
        <w:t>:</w:t>
      </w:r>
      <w:r w:rsidRPr="00F25A46">
        <w:rPr>
          <w:rFonts w:ascii="Arial" w:hAnsi="Arial" w:cs="Arial"/>
          <w:b/>
          <w:bCs/>
        </w:rPr>
        <w:t xml:space="preserve"> February 2026  </w:t>
      </w:r>
    </w:p>
    <w:sectPr w:rsidR="00F25A46" w:rsidRPr="00F25A46" w:rsidSect="00D91C7E">
      <w:headerReference w:type="even" r:id="rId16"/>
      <w:headerReference w:type="default" r:id="rId17"/>
      <w:headerReference w:type="first" r:id="rId1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18DF6" w14:textId="77777777" w:rsidR="00CE331A" w:rsidRDefault="00CE331A">
      <w:r>
        <w:separator/>
      </w:r>
    </w:p>
  </w:endnote>
  <w:endnote w:type="continuationSeparator" w:id="0">
    <w:p w14:paraId="161C0CE8" w14:textId="77777777" w:rsidR="00CE331A" w:rsidRDefault="00CE331A">
      <w:r>
        <w:continuationSeparator/>
      </w:r>
    </w:p>
  </w:endnote>
  <w:endnote w:type="continuationNotice" w:id="1">
    <w:p w14:paraId="0E497BC1" w14:textId="77777777" w:rsidR="00CE331A" w:rsidRDefault="00CE33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209AF" w14:textId="77777777" w:rsidR="00CE331A" w:rsidRDefault="00CE331A">
      <w:r>
        <w:separator/>
      </w:r>
    </w:p>
  </w:footnote>
  <w:footnote w:type="continuationSeparator" w:id="0">
    <w:p w14:paraId="6E8B6AE2" w14:textId="77777777" w:rsidR="00CE331A" w:rsidRDefault="00CE331A">
      <w:r>
        <w:continuationSeparator/>
      </w:r>
    </w:p>
  </w:footnote>
  <w:footnote w:type="continuationNotice" w:id="1">
    <w:p w14:paraId="3E4CE7C6" w14:textId="77777777" w:rsidR="00CE331A" w:rsidRDefault="00CE33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185A" w14:textId="77777777" w:rsidR="00CF4A69" w:rsidRDefault="00CF4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0E2E8C"/>
    <w:lvl w:ilvl="0">
      <w:start w:val="1"/>
      <w:numFmt w:val="decimal"/>
      <w:lvlText w:val="%1."/>
      <w:lvlJc w:val="left"/>
      <w:pPr>
        <w:tabs>
          <w:tab w:val="num" w:pos="1492"/>
        </w:tabs>
        <w:ind w:left="1492" w:hanging="360"/>
      </w:pPr>
    </w:lvl>
  </w:abstractNum>
  <w:abstractNum w:abstractNumId="1">
    <w:nsid w:val="FFFFFF7D"/>
    <w:multiLevelType w:val="singleLevel"/>
    <w:tmpl w:val="7E6A4ECA"/>
    <w:lvl w:ilvl="0">
      <w:start w:val="1"/>
      <w:numFmt w:val="decimal"/>
      <w:lvlText w:val="%1."/>
      <w:lvlJc w:val="left"/>
      <w:pPr>
        <w:tabs>
          <w:tab w:val="num" w:pos="1209"/>
        </w:tabs>
        <w:ind w:left="1209" w:hanging="360"/>
      </w:pPr>
    </w:lvl>
  </w:abstractNum>
  <w:abstractNum w:abstractNumId="2">
    <w:nsid w:val="FFFFFF7E"/>
    <w:multiLevelType w:val="singleLevel"/>
    <w:tmpl w:val="7C72A9D0"/>
    <w:lvl w:ilvl="0">
      <w:start w:val="1"/>
      <w:numFmt w:val="decimal"/>
      <w:lvlText w:val="%1."/>
      <w:lvlJc w:val="left"/>
      <w:pPr>
        <w:tabs>
          <w:tab w:val="num" w:pos="926"/>
        </w:tabs>
        <w:ind w:left="926" w:hanging="360"/>
      </w:pPr>
    </w:lvl>
  </w:abstractNum>
  <w:abstractNum w:abstractNumId="3">
    <w:nsid w:val="FFFFFF7F"/>
    <w:multiLevelType w:val="singleLevel"/>
    <w:tmpl w:val="EA80B07E"/>
    <w:lvl w:ilvl="0">
      <w:start w:val="1"/>
      <w:numFmt w:val="decimal"/>
      <w:lvlText w:val="%1."/>
      <w:lvlJc w:val="left"/>
      <w:pPr>
        <w:tabs>
          <w:tab w:val="num" w:pos="643"/>
        </w:tabs>
        <w:ind w:left="643" w:hanging="360"/>
      </w:pPr>
    </w:lvl>
  </w:abstractNum>
  <w:abstractNum w:abstractNumId="4">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2058D2"/>
    <w:lvl w:ilvl="0">
      <w:start w:val="1"/>
      <w:numFmt w:val="decimal"/>
      <w:lvlText w:val="%1."/>
      <w:lvlJc w:val="left"/>
      <w:pPr>
        <w:tabs>
          <w:tab w:val="num" w:pos="360"/>
        </w:tabs>
        <w:ind w:left="360" w:hanging="360"/>
      </w:pPr>
    </w:lvl>
  </w:abstractNum>
  <w:abstractNum w:abstractNumId="9">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7BEB3804"/>
    <w:multiLevelType w:val="hybridMultilevel"/>
    <w:tmpl w:val="43A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24"/>
  </w:num>
  <w:num w:numId="4">
    <w:abstractNumId w:val="38"/>
  </w:num>
  <w:num w:numId="5">
    <w:abstractNumId w:val="35"/>
  </w:num>
  <w:num w:numId="6">
    <w:abstractNumId w:val="3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6"/>
  </w:num>
  <w:num w:numId="18">
    <w:abstractNumId w:val="27"/>
  </w:num>
  <w:num w:numId="19">
    <w:abstractNumId w:val="31"/>
  </w:num>
  <w:num w:numId="20">
    <w:abstractNumId w:val="10"/>
  </w:num>
  <w:num w:numId="21">
    <w:abstractNumId w:val="23"/>
  </w:num>
  <w:num w:numId="22">
    <w:abstractNumId w:val="33"/>
  </w:num>
  <w:num w:numId="23">
    <w:abstractNumId w:val="20"/>
  </w:num>
  <w:num w:numId="24">
    <w:abstractNumId w:val="17"/>
  </w:num>
  <w:num w:numId="25">
    <w:abstractNumId w:val="12"/>
  </w:num>
  <w:num w:numId="26">
    <w:abstractNumId w:val="29"/>
  </w:num>
  <w:num w:numId="27">
    <w:abstractNumId w:val="26"/>
  </w:num>
  <w:num w:numId="28">
    <w:abstractNumId w:val="14"/>
  </w:num>
  <w:num w:numId="29">
    <w:abstractNumId w:val="11"/>
  </w:num>
  <w:num w:numId="30">
    <w:abstractNumId w:val="21"/>
  </w:num>
  <w:num w:numId="31">
    <w:abstractNumId w:val="13"/>
  </w:num>
  <w:num w:numId="32">
    <w:abstractNumId w:val="18"/>
  </w:num>
  <w:num w:numId="33">
    <w:abstractNumId w:val="28"/>
  </w:num>
  <w:num w:numId="34">
    <w:abstractNumId w:val="40"/>
  </w:num>
  <w:num w:numId="35">
    <w:abstractNumId w:val="19"/>
  </w:num>
  <w:num w:numId="36">
    <w:abstractNumId w:val="32"/>
  </w:num>
  <w:num w:numId="37">
    <w:abstractNumId w:val="25"/>
  </w:num>
  <w:num w:numId="38">
    <w:abstractNumId w:val="16"/>
  </w:num>
  <w:num w:numId="39">
    <w:abstractNumId w:val="30"/>
  </w:num>
  <w:num w:numId="40">
    <w:abstractNumId w:val="1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4A"/>
    <w:rsid w:val="00005719"/>
    <w:rsid w:val="00010A0C"/>
    <w:rsid w:val="0002774F"/>
    <w:rsid w:val="00033A92"/>
    <w:rsid w:val="00036B8D"/>
    <w:rsid w:val="00040B4D"/>
    <w:rsid w:val="00056EF7"/>
    <w:rsid w:val="000610E5"/>
    <w:rsid w:val="00061673"/>
    <w:rsid w:val="0006661D"/>
    <w:rsid w:val="00067964"/>
    <w:rsid w:val="00073F0A"/>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47DB2"/>
    <w:rsid w:val="0016012F"/>
    <w:rsid w:val="00171502"/>
    <w:rsid w:val="001732F1"/>
    <w:rsid w:val="00175D72"/>
    <w:rsid w:val="00177CFD"/>
    <w:rsid w:val="00180078"/>
    <w:rsid w:val="001A22EF"/>
    <w:rsid w:val="001A582F"/>
    <w:rsid w:val="001A602F"/>
    <w:rsid w:val="001B129F"/>
    <w:rsid w:val="001B1CD8"/>
    <w:rsid w:val="001C50AD"/>
    <w:rsid w:val="001D4195"/>
    <w:rsid w:val="001E3EA6"/>
    <w:rsid w:val="001E412C"/>
    <w:rsid w:val="001E57FF"/>
    <w:rsid w:val="001E5C33"/>
    <w:rsid w:val="001E5EF0"/>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9741F"/>
    <w:rsid w:val="002A77A9"/>
    <w:rsid w:val="002B6E25"/>
    <w:rsid w:val="002C5A22"/>
    <w:rsid w:val="002E0F87"/>
    <w:rsid w:val="002E31EB"/>
    <w:rsid w:val="002F5680"/>
    <w:rsid w:val="002F5B29"/>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2BF6"/>
    <w:rsid w:val="004F4925"/>
    <w:rsid w:val="0050007B"/>
    <w:rsid w:val="0050455B"/>
    <w:rsid w:val="0050679B"/>
    <w:rsid w:val="00507C28"/>
    <w:rsid w:val="00513752"/>
    <w:rsid w:val="00521BEE"/>
    <w:rsid w:val="00532FAB"/>
    <w:rsid w:val="00533536"/>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318C9"/>
    <w:rsid w:val="00735E0E"/>
    <w:rsid w:val="00737E0D"/>
    <w:rsid w:val="00744642"/>
    <w:rsid w:val="00744B6E"/>
    <w:rsid w:val="007531C9"/>
    <w:rsid w:val="007744BF"/>
    <w:rsid w:val="00775421"/>
    <w:rsid w:val="0077574D"/>
    <w:rsid w:val="00793245"/>
    <w:rsid w:val="00796A3A"/>
    <w:rsid w:val="007A2AA8"/>
    <w:rsid w:val="007B3B93"/>
    <w:rsid w:val="007B7F4A"/>
    <w:rsid w:val="007D08A6"/>
    <w:rsid w:val="007D2AED"/>
    <w:rsid w:val="007D5180"/>
    <w:rsid w:val="007D5BB0"/>
    <w:rsid w:val="007E4DB4"/>
    <w:rsid w:val="007E55C6"/>
    <w:rsid w:val="007E65B2"/>
    <w:rsid w:val="007F374D"/>
    <w:rsid w:val="00812D4E"/>
    <w:rsid w:val="0082568B"/>
    <w:rsid w:val="008311AF"/>
    <w:rsid w:val="00842A40"/>
    <w:rsid w:val="00843E85"/>
    <w:rsid w:val="00852288"/>
    <w:rsid w:val="00852A7E"/>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B0A91"/>
    <w:rsid w:val="009B393F"/>
    <w:rsid w:val="009B7E14"/>
    <w:rsid w:val="009C5651"/>
    <w:rsid w:val="009E463A"/>
    <w:rsid w:val="009E4943"/>
    <w:rsid w:val="009E4C24"/>
    <w:rsid w:val="009E5664"/>
    <w:rsid w:val="009F5CDE"/>
    <w:rsid w:val="00A1151F"/>
    <w:rsid w:val="00A156D3"/>
    <w:rsid w:val="00A24CF3"/>
    <w:rsid w:val="00A27E2D"/>
    <w:rsid w:val="00A35F18"/>
    <w:rsid w:val="00A4052D"/>
    <w:rsid w:val="00A4326D"/>
    <w:rsid w:val="00A43D40"/>
    <w:rsid w:val="00A834AE"/>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2A81"/>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31A"/>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25B66"/>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5A46"/>
    <w:rsid w:val="00F269A7"/>
    <w:rsid w:val="00F509A7"/>
    <w:rsid w:val="00F54454"/>
    <w:rsid w:val="00F60728"/>
    <w:rsid w:val="00F63E1B"/>
    <w:rsid w:val="00F74F8F"/>
    <w:rsid w:val="00F75935"/>
    <w:rsid w:val="00F75A85"/>
    <w:rsid w:val="00F77C10"/>
    <w:rsid w:val="00F8140A"/>
    <w:rsid w:val="00F90EDB"/>
    <w:rsid w:val="00F92924"/>
    <w:rsid w:val="00F948F5"/>
    <w:rsid w:val="00FA238C"/>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iPriority w:val="99"/>
    <w:unhideWhenUsed/>
    <w:rsid w:val="001B1CD8"/>
    <w:rPr>
      <w:color w:val="0000FF" w:themeColor="hyperlink"/>
      <w:u w:val="single"/>
    </w:rPr>
  </w:style>
  <w:style w:type="character" w:customStyle="1" w:styleId="UnresolvedMention1">
    <w:name w:val="Unresolved Mention1"/>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customStyle="1" w:styleId="Mention1">
    <w:name w:val="Mention1"/>
    <w:basedOn w:val="DefaultParagraphFont"/>
    <w:uiPriority w:val="99"/>
    <w:unhideWhenUsed/>
    <w:rsid w:val="00485313"/>
    <w:rPr>
      <w:color w:val="2B579A"/>
      <w:shd w:val="clear" w:color="auto" w:fill="E1DFDD"/>
    </w:rPr>
  </w:style>
  <w:style w:type="character" w:styleId="FollowedHyperlink">
    <w:name w:val="FollowedHyperlink"/>
    <w:basedOn w:val="DefaultParagraphFont"/>
    <w:semiHidden/>
    <w:unhideWhenUsed/>
    <w:rsid w:val="007F37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iPriority w:val="99"/>
    <w:unhideWhenUsed/>
    <w:rsid w:val="001B1CD8"/>
    <w:rPr>
      <w:color w:val="0000FF" w:themeColor="hyperlink"/>
      <w:u w:val="single"/>
    </w:rPr>
  </w:style>
  <w:style w:type="character" w:customStyle="1" w:styleId="UnresolvedMention1">
    <w:name w:val="Unresolved Mention1"/>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customStyle="1" w:styleId="Mention1">
    <w:name w:val="Mention1"/>
    <w:basedOn w:val="DefaultParagraphFont"/>
    <w:uiPriority w:val="99"/>
    <w:unhideWhenUsed/>
    <w:rsid w:val="00485313"/>
    <w:rPr>
      <w:color w:val="2B579A"/>
      <w:shd w:val="clear" w:color="auto" w:fill="E1DFDD"/>
    </w:rPr>
  </w:style>
  <w:style w:type="character" w:styleId="FollowedHyperlink">
    <w:name w:val="FollowedHyperlink"/>
    <w:basedOn w:val="DefaultParagraphFont"/>
    <w:semiHidden/>
    <w:unhideWhenUsed/>
    <w:rsid w:val="007F37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ta.org.uk/4905e5/siteassets/about-lta/file/lta-inclusion-strategy-2021-2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derbyshiretenniscentre.co.uk/_files/ugd/b4facb_c5fd753112b54fa1b0bba721aa2268b2.docx?dn=DTC%20compliments-complaints-and-disciplinary-policy%20March%20202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derbyshiretenniscentre.co.uk/_files/ugd/b4facb_c5fd753112b54fa1b0bba721aa2268b2.docx?dn=DTC%20compliments-complaints-and-disciplinary-policy%20March%202025.docx" TargetMode="External"/><Relationship Id="rId5" Type="http://schemas.openxmlformats.org/officeDocument/2006/relationships/styles" Target="styles.xml"/><Relationship Id="rId15" Type="http://schemas.openxmlformats.org/officeDocument/2006/relationships/hyperlink" Target="https://www.lta.org.uk/4afe42/siteassets/about-lta/file/lta-disciplinary-code-with-effect-from-1-january-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lta.org.uk/494b8d/siteassets/about-lta/file/lta-code-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EA88-4A78-41AE-9F49-49027EEA1020}">
  <ds:schemaRefs>
    <ds:schemaRef ds:uri="http://purl.org/dc/elements/1.1/"/>
    <ds:schemaRef ds:uri="0ddfdf17-bbe8-4639-b90c-55b0073fd9d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9e074bb-88be-4b44-b478-d117e20beaf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LTA</vt:lpstr>
    </vt:vector>
  </TitlesOfParts>
  <Company>LTA Operations Ltd</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Dave Hardman</dc:creator>
  <cp:lastModifiedBy>User</cp:lastModifiedBy>
  <cp:revision>2</cp:revision>
  <cp:lastPrinted>2025-01-15T18:03:00Z</cp:lastPrinted>
  <dcterms:created xsi:type="dcterms:W3CDTF">2025-09-05T11:38:00Z</dcterms:created>
  <dcterms:modified xsi:type="dcterms:W3CDTF">2025-09-05T11:38:00Z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